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rHeight w:val="267.421875" w:hRule="atLeast"/>
          <w:tblHeader w:val="0"/>
        </w:trPr>
        <w:tc>
          <w:tcPr>
            <w:tcBorders>
              <w:top w:color="000000" w:space="0" w:sz="12" w:val="single"/>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02">
            <w:pPr>
              <w:pStyle w:val="Title"/>
              <w:widowControl w:val="0"/>
              <w:spacing w:line="240" w:lineRule="auto"/>
              <w:jc w:val="center"/>
              <w:rPr>
                <w:rFonts w:ascii="Calibri" w:cs="Calibri" w:eastAsia="Calibri" w:hAnsi="Calibri"/>
                <w:b w:val="1"/>
                <w:sz w:val="60"/>
                <w:szCs w:val="60"/>
              </w:rPr>
            </w:pPr>
            <w:bookmarkStart w:colFirst="0" w:colLast="0" w:name="_hq0xzxmbgkjt" w:id="0"/>
            <w:bookmarkEnd w:id="0"/>
            <w:r w:rsidDel="00000000" w:rsidR="00000000" w:rsidRPr="00000000">
              <w:rPr>
                <w:rFonts w:ascii="Calibri" w:cs="Calibri" w:eastAsia="Calibri" w:hAnsi="Calibri"/>
                <w:b w:val="1"/>
                <w:sz w:val="60"/>
                <w:szCs w:val="60"/>
                <w:rtl w:val="0"/>
              </w:rPr>
              <w:t xml:space="preserve">*FLAY NEG*</w:t>
            </w:r>
          </w:p>
        </w:tc>
      </w:tr>
    </w:tbl>
    <w:p w:rsidR="00000000" w:rsidDel="00000000" w:rsidP="00000000" w:rsidRDefault="00000000" w:rsidRPr="00000000" w14:paraId="00000003">
      <w:pPr>
        <w:pStyle w:val="Heading2"/>
        <w:jc w:val="left"/>
        <w:rPr>
          <w:rFonts w:ascii="Calibri" w:cs="Calibri" w:eastAsia="Calibri" w:hAnsi="Calibri"/>
          <w:b w:val="1"/>
          <w:sz w:val="24"/>
          <w:szCs w:val="24"/>
        </w:rPr>
      </w:pPr>
      <w:bookmarkStart w:colFirst="0" w:colLast="0" w:name="_6m0pwwlheck5" w:id="1"/>
      <w:bookmarkEnd w:id="1"/>
      <w:r w:rsidDel="00000000" w:rsidR="00000000" w:rsidRPr="00000000">
        <w:br w:type="page"/>
      </w:r>
      <w:r w:rsidDel="00000000" w:rsidR="00000000" w:rsidRPr="00000000">
        <w:rPr>
          <w:rtl w:val="0"/>
        </w:rPr>
      </w:r>
    </w:p>
    <w:p w:rsidR="00000000" w:rsidDel="00000000" w:rsidP="00000000" w:rsidRDefault="00000000" w:rsidRPr="00000000" w14:paraId="00000004">
      <w:pPr>
        <w:pStyle w:val="Heading2"/>
        <w:spacing w:after="120" w:before="320" w:line="240" w:lineRule="auto"/>
        <w:jc w:val="left"/>
        <w:rPr>
          <w:rFonts w:ascii="Calibri" w:cs="Calibri" w:eastAsia="Calibri" w:hAnsi="Calibri"/>
          <w:b w:val="1"/>
          <w:sz w:val="24"/>
          <w:szCs w:val="24"/>
        </w:rPr>
      </w:pPr>
      <w:bookmarkStart w:colFirst="0" w:colLast="0" w:name="_ijanuxssgxff" w:id="2"/>
      <w:bookmarkEnd w:id="2"/>
      <w:r w:rsidDel="00000000" w:rsidR="00000000" w:rsidRPr="00000000">
        <w:rPr>
          <w:rFonts w:ascii="Calibri" w:cs="Calibri" w:eastAsia="Calibri" w:hAnsi="Calibri"/>
          <w:b w:val="1"/>
          <w:sz w:val="24"/>
          <w:szCs w:val="24"/>
          <w:rtl w:val="0"/>
        </w:rPr>
        <w:t xml:space="preserve">Cranbrook negates.</w:t>
      </w:r>
    </w:p>
    <w:p w:rsidR="00000000" w:rsidDel="00000000" w:rsidP="00000000" w:rsidRDefault="00000000" w:rsidRPr="00000000" w14:paraId="00000005">
      <w:pPr>
        <w:pStyle w:val="Heading2"/>
        <w:spacing w:after="120" w:before="320" w:line="240" w:lineRule="auto"/>
        <w:jc w:val="left"/>
        <w:rPr>
          <w:rFonts w:ascii="Calibri" w:cs="Calibri" w:eastAsia="Calibri" w:hAnsi="Calibri"/>
          <w:b w:val="1"/>
          <w:sz w:val="16"/>
          <w:szCs w:val="16"/>
        </w:rPr>
      </w:pPr>
      <w:bookmarkStart w:colFirst="0" w:colLast="0" w:name="_n4fx7fb0ysso" w:id="3"/>
      <w:bookmarkEnd w:id="3"/>
      <w:r w:rsidDel="00000000" w:rsidR="00000000" w:rsidRPr="00000000">
        <w:rPr>
          <w:rFonts w:ascii="Calibri" w:cs="Calibri" w:eastAsia="Calibri" w:hAnsi="Calibri"/>
          <w:b w:val="1"/>
          <w:sz w:val="16"/>
          <w:szCs w:val="16"/>
          <w:rtl w:val="0"/>
        </w:rPr>
        <w:t xml:space="preserve">Resolved: The United States federal government should substantially increase its investment in domestic nuclear energy.</w:t>
      </w:r>
      <w:r w:rsidDel="00000000" w:rsidR="00000000" w:rsidRPr="00000000">
        <w:rPr>
          <w:rtl w:val="0"/>
        </w:rPr>
      </w:r>
    </w:p>
    <w:p w:rsidR="00000000" w:rsidDel="00000000" w:rsidP="00000000" w:rsidRDefault="00000000" w:rsidRPr="00000000" w14:paraId="00000006">
      <w:pPr>
        <w:pStyle w:val="Heading2"/>
        <w:spacing w:after="120" w:before="320" w:line="240" w:lineRule="auto"/>
        <w:jc w:val="left"/>
        <w:rPr>
          <w:rFonts w:ascii="Calibri" w:cs="Calibri" w:eastAsia="Calibri" w:hAnsi="Calibri"/>
          <w:b w:val="1"/>
          <w:sz w:val="24"/>
          <w:szCs w:val="24"/>
        </w:rPr>
      </w:pPr>
      <w:bookmarkStart w:colFirst="0" w:colLast="0" w:name="_nr80hgrplpa5" w:id="4"/>
      <w:bookmarkEnd w:id="4"/>
      <w:r w:rsidDel="00000000" w:rsidR="00000000" w:rsidRPr="00000000">
        <w:rPr>
          <w:rFonts w:ascii="Calibri" w:cs="Calibri" w:eastAsia="Calibri" w:hAnsi="Calibri"/>
          <w:b w:val="1"/>
          <w:sz w:val="24"/>
          <w:szCs w:val="24"/>
          <w:rtl w:val="0"/>
        </w:rPr>
        <w:t xml:space="preserve">Our sole contention is </w:t>
      </w:r>
      <w:r w:rsidDel="00000000" w:rsidR="00000000" w:rsidRPr="00000000">
        <w:rPr>
          <w:rFonts w:ascii="Calibri" w:cs="Calibri" w:eastAsia="Calibri" w:hAnsi="Calibri"/>
          <w:b w:val="1"/>
          <w:sz w:val="24"/>
          <w:szCs w:val="24"/>
          <w:u w:val="single"/>
          <w:rtl w:val="0"/>
        </w:rPr>
        <w:t xml:space="preserve">Walking back Progress</w:t>
      </w:r>
      <w:r w:rsidDel="00000000" w:rsidR="00000000" w:rsidRPr="00000000">
        <w:rPr>
          <w:rFonts w:ascii="Calibri" w:cs="Calibri" w:eastAsia="Calibri" w:hAnsi="Calibri"/>
          <w:b w:val="1"/>
          <w:sz w:val="24"/>
          <w:szCs w:val="24"/>
          <w:rtl w:val="0"/>
        </w:rPr>
        <w:t xml:space="preserve">.</w:t>
      </w:r>
    </w:p>
    <w:p w:rsidR="00000000" w:rsidDel="00000000" w:rsidP="00000000" w:rsidRDefault="00000000" w:rsidRPr="00000000" w14:paraId="00000007">
      <w:pPr>
        <w:pStyle w:val="Heading2"/>
        <w:spacing w:after="120" w:before="320" w:line="240" w:lineRule="auto"/>
        <w:jc w:val="left"/>
        <w:rPr>
          <w:rFonts w:ascii="Calibri" w:cs="Calibri" w:eastAsia="Calibri" w:hAnsi="Calibri"/>
          <w:b w:val="1"/>
          <w:sz w:val="24"/>
          <w:szCs w:val="24"/>
        </w:rPr>
      </w:pPr>
      <w:bookmarkStart w:colFirst="0" w:colLast="0" w:name="_xitiadcq8kr5" w:id="5"/>
      <w:bookmarkEnd w:id="5"/>
      <w:r w:rsidDel="00000000" w:rsidR="00000000" w:rsidRPr="00000000">
        <w:rPr>
          <w:rFonts w:ascii="Calibri" w:cs="Calibri" w:eastAsia="Calibri" w:hAnsi="Calibri"/>
          <w:b w:val="1"/>
          <w:sz w:val="24"/>
          <w:szCs w:val="24"/>
          <w:rtl w:val="0"/>
        </w:rPr>
        <w:t xml:space="preserve">This is not a debate about whether nuclear energy is </w:t>
      </w:r>
      <w:r w:rsidDel="00000000" w:rsidR="00000000" w:rsidRPr="00000000">
        <w:rPr>
          <w:rFonts w:ascii="Calibri" w:cs="Calibri" w:eastAsia="Calibri" w:hAnsi="Calibri"/>
          <w:b w:val="1"/>
          <w:i w:val="1"/>
          <w:sz w:val="24"/>
          <w:szCs w:val="24"/>
          <w:rtl w:val="0"/>
        </w:rPr>
        <w:t xml:space="preserve">good</w:t>
      </w:r>
      <w:r w:rsidDel="00000000" w:rsidR="00000000" w:rsidRPr="00000000">
        <w:rPr>
          <w:rFonts w:ascii="Calibri" w:cs="Calibri" w:eastAsia="Calibri" w:hAnsi="Calibri"/>
          <w:b w:val="1"/>
          <w:sz w:val="24"/>
          <w:szCs w:val="24"/>
          <w:rtl w:val="0"/>
        </w:rPr>
        <w:t xml:space="preserve"> or </w:t>
      </w:r>
      <w:r w:rsidDel="00000000" w:rsidR="00000000" w:rsidRPr="00000000">
        <w:rPr>
          <w:rFonts w:ascii="Calibri" w:cs="Calibri" w:eastAsia="Calibri" w:hAnsi="Calibri"/>
          <w:b w:val="1"/>
          <w:i w:val="1"/>
          <w:sz w:val="24"/>
          <w:szCs w:val="24"/>
          <w:rtl w:val="0"/>
        </w:rPr>
        <w:t xml:space="preserve">bad</w:t>
      </w:r>
      <w:r w:rsidDel="00000000" w:rsidR="00000000" w:rsidRPr="00000000">
        <w:rPr>
          <w:rFonts w:ascii="Calibri" w:cs="Calibri" w:eastAsia="Calibri" w:hAnsi="Calibri"/>
          <w:b w:val="1"/>
          <w:sz w:val="24"/>
          <w:szCs w:val="24"/>
          <w:rtl w:val="0"/>
        </w:rPr>
        <w:t xml:space="preserve">. Rather, this debate is about whether </w:t>
      </w:r>
      <w:r w:rsidDel="00000000" w:rsidR="00000000" w:rsidRPr="00000000">
        <w:rPr>
          <w:rFonts w:ascii="Calibri" w:cs="Calibri" w:eastAsia="Calibri" w:hAnsi="Calibri"/>
          <w:b w:val="1"/>
          <w:i w:val="1"/>
          <w:sz w:val="24"/>
          <w:szCs w:val="24"/>
          <w:rtl w:val="0"/>
        </w:rPr>
        <w:t xml:space="preserve">federal investment</w:t>
      </w:r>
      <w:r w:rsidDel="00000000" w:rsidR="00000000" w:rsidRPr="00000000">
        <w:rPr>
          <w:rFonts w:ascii="Calibri" w:cs="Calibri" w:eastAsia="Calibri" w:hAnsi="Calibri"/>
          <w:b w:val="1"/>
          <w:sz w:val="24"/>
          <w:szCs w:val="24"/>
          <w:rtl w:val="0"/>
        </w:rPr>
        <w:t xml:space="preserve"> is the </w:t>
      </w:r>
      <w:r w:rsidDel="00000000" w:rsidR="00000000" w:rsidRPr="00000000">
        <w:rPr>
          <w:rFonts w:ascii="Calibri" w:cs="Calibri" w:eastAsia="Calibri" w:hAnsi="Calibri"/>
          <w:b w:val="1"/>
          <w:sz w:val="24"/>
          <w:szCs w:val="24"/>
          <w:u w:val="single"/>
          <w:rtl w:val="0"/>
        </w:rPr>
        <w:t xml:space="preserve">right path forward</w:t>
      </w:r>
      <w:r w:rsidDel="00000000" w:rsidR="00000000" w:rsidRPr="00000000">
        <w:rPr>
          <w:rFonts w:ascii="Calibri" w:cs="Calibri" w:eastAsia="Calibri" w:hAnsi="Calibri"/>
          <w:b w:val="1"/>
          <w:sz w:val="24"/>
          <w:szCs w:val="24"/>
          <w:rtl w:val="0"/>
        </w:rPr>
        <w:t xml:space="preserve">.</w:t>
      </w:r>
    </w:p>
    <w:p w:rsidR="00000000" w:rsidDel="00000000" w:rsidP="00000000" w:rsidRDefault="00000000" w:rsidRPr="00000000" w14:paraId="00000008">
      <w:pPr>
        <w:pStyle w:val="Heading2"/>
        <w:spacing w:after="120" w:before="320" w:line="240" w:lineRule="auto"/>
        <w:jc w:val="left"/>
        <w:rPr>
          <w:rFonts w:ascii="Calibri" w:cs="Calibri" w:eastAsia="Calibri" w:hAnsi="Calibri"/>
          <w:b w:val="1"/>
          <w:sz w:val="24"/>
          <w:szCs w:val="24"/>
        </w:rPr>
      </w:pPr>
      <w:bookmarkStart w:colFirst="0" w:colLast="0" w:name="_fvrujwr1x8i6" w:id="6"/>
      <w:bookmarkEnd w:id="6"/>
      <w:r w:rsidDel="00000000" w:rsidR="00000000" w:rsidRPr="00000000">
        <w:rPr>
          <w:rFonts w:ascii="Calibri" w:cs="Calibri" w:eastAsia="Calibri" w:hAnsi="Calibri"/>
          <w:b w:val="1"/>
          <w:sz w:val="24"/>
          <w:szCs w:val="24"/>
          <w:rtl w:val="0"/>
        </w:rPr>
        <w:t xml:space="preserve">Indeed, even absent federal intervention, nuclear energy is growing.</w:t>
      </w:r>
    </w:p>
    <w:p w:rsidR="00000000" w:rsidDel="00000000" w:rsidP="00000000" w:rsidRDefault="00000000" w:rsidRPr="00000000" w14:paraId="00000009">
      <w:pPr>
        <w:pStyle w:val="Heading2"/>
        <w:spacing w:after="120" w:before="320" w:line="240" w:lineRule="auto"/>
        <w:jc w:val="left"/>
        <w:rPr>
          <w:rFonts w:ascii="Calibri" w:cs="Calibri" w:eastAsia="Calibri" w:hAnsi="Calibri"/>
          <w:sz w:val="24"/>
          <w:szCs w:val="24"/>
        </w:rPr>
      </w:pPr>
      <w:bookmarkStart w:colFirst="0" w:colLast="0" w:name="_qxrnjc3juhgl" w:id="7"/>
      <w:bookmarkEnd w:id="7"/>
      <w:r w:rsidDel="00000000" w:rsidR="00000000" w:rsidRPr="00000000">
        <w:rPr>
          <w:rFonts w:ascii="Calibri" w:cs="Calibri" w:eastAsia="Calibri" w:hAnsi="Calibri"/>
          <w:b w:val="1"/>
          <w:sz w:val="24"/>
          <w:szCs w:val="24"/>
          <w:rtl w:val="0"/>
        </w:rPr>
        <w:t xml:space="preserve">Anjum 25: </w:t>
      </w:r>
      <w:r w:rsidDel="00000000" w:rsidR="00000000" w:rsidRPr="00000000">
        <w:rPr>
          <w:rFonts w:ascii="Calibri" w:cs="Calibri" w:eastAsia="Calibri" w:hAnsi="Calibri"/>
          <w:sz w:val="24"/>
          <w:szCs w:val="24"/>
          <w:rtl w:val="0"/>
        </w:rPr>
        <w:t xml:space="preserve">Private investments in advanced nuclear in 2024 surpassed the past 15 years combined. The demand for energy to power AI increased interest and provide the foundation for demand stability.</w:t>
      </w:r>
    </w:p>
    <w:p w:rsidR="00000000" w:rsidDel="00000000" w:rsidP="00000000" w:rsidRDefault="00000000" w:rsidRPr="00000000" w14:paraId="0000000A">
      <w:pPr>
        <w:pStyle w:val="Heading2"/>
        <w:spacing w:after="120" w:before="320" w:line="240" w:lineRule="auto"/>
        <w:jc w:val="left"/>
        <w:rPr>
          <w:rFonts w:ascii="Calibri" w:cs="Calibri" w:eastAsia="Calibri" w:hAnsi="Calibri"/>
          <w:b w:val="1"/>
          <w:sz w:val="24"/>
          <w:szCs w:val="24"/>
        </w:rPr>
      </w:pPr>
      <w:bookmarkStart w:colFirst="0" w:colLast="0" w:name="_vjm6mw7rfxyx" w:id="8"/>
      <w:bookmarkEnd w:id="8"/>
      <w:r w:rsidDel="00000000" w:rsidR="00000000" w:rsidRPr="00000000">
        <w:rPr>
          <w:rFonts w:ascii="Calibri" w:cs="Calibri" w:eastAsia="Calibri" w:hAnsi="Calibri"/>
          <w:b w:val="1"/>
          <w:sz w:val="24"/>
          <w:szCs w:val="24"/>
          <w:rtl w:val="0"/>
        </w:rPr>
        <w:t xml:space="preserve">These investments have placed us on track to net-zero. </w:t>
      </w:r>
    </w:p>
    <w:p w:rsidR="00000000" w:rsidDel="00000000" w:rsidP="00000000" w:rsidRDefault="00000000" w:rsidRPr="00000000" w14:paraId="0000000B">
      <w:pPr>
        <w:pStyle w:val="Heading2"/>
        <w:spacing w:after="120" w:before="320" w:line="240" w:lineRule="auto"/>
        <w:jc w:val="left"/>
        <w:rPr>
          <w:rFonts w:ascii="Calibri" w:cs="Calibri" w:eastAsia="Calibri" w:hAnsi="Calibri"/>
          <w:sz w:val="24"/>
          <w:szCs w:val="24"/>
        </w:rPr>
      </w:pPr>
      <w:bookmarkStart w:colFirst="0" w:colLast="0" w:name="_n3349cttuc3k" w:id="9"/>
      <w:bookmarkEnd w:id="9"/>
      <w:r w:rsidDel="00000000" w:rsidR="00000000" w:rsidRPr="00000000">
        <w:rPr>
          <w:rFonts w:ascii="Calibri" w:cs="Calibri" w:eastAsia="Calibri" w:hAnsi="Calibri"/>
          <w:b w:val="1"/>
          <w:sz w:val="24"/>
          <w:szCs w:val="24"/>
          <w:rtl w:val="0"/>
        </w:rPr>
        <w:t xml:space="preserve">Maguire 25: </w:t>
      </w:r>
      <w:r w:rsidDel="00000000" w:rsidR="00000000" w:rsidRPr="00000000">
        <w:rPr>
          <w:rFonts w:ascii="Calibri" w:cs="Calibri" w:eastAsia="Calibri" w:hAnsi="Calibri"/>
          <w:sz w:val="24"/>
          <w:szCs w:val="24"/>
          <w:rtl w:val="0"/>
        </w:rPr>
        <w:t xml:space="preserve">For 50 years, excessive regulation has hampered the development of nuclear energy. Today, hyperscalers like Meta are willing to pay higher rates as risk capital encourages new designs. Cost competitiveness will be restored, lowering prices to triple capacity by 2050. Currently, the US is developing more than 30 advanced reactor designs.</w:t>
      </w:r>
    </w:p>
    <w:p w:rsidR="00000000" w:rsidDel="00000000" w:rsidP="00000000" w:rsidRDefault="00000000" w:rsidRPr="00000000" w14:paraId="0000000C">
      <w:pPr>
        <w:pStyle w:val="Heading2"/>
        <w:spacing w:after="120" w:before="320" w:line="240" w:lineRule="auto"/>
        <w:jc w:val="left"/>
        <w:rPr>
          <w:rFonts w:ascii="Calibri" w:cs="Calibri" w:eastAsia="Calibri" w:hAnsi="Calibri"/>
          <w:b w:val="1"/>
          <w:sz w:val="24"/>
          <w:szCs w:val="24"/>
        </w:rPr>
      </w:pPr>
      <w:bookmarkStart w:colFirst="0" w:colLast="0" w:name="_1wsgmkpufr7r" w:id="10"/>
      <w:bookmarkEnd w:id="10"/>
      <w:r w:rsidDel="00000000" w:rsidR="00000000" w:rsidRPr="00000000">
        <w:rPr>
          <w:rFonts w:ascii="Calibri" w:cs="Calibri" w:eastAsia="Calibri" w:hAnsi="Calibri"/>
          <w:b w:val="1"/>
          <w:sz w:val="24"/>
          <w:szCs w:val="24"/>
          <w:rtl w:val="0"/>
        </w:rPr>
        <w:t xml:space="preserve">However, almost every instance of federal involvement in renewable markets has backfired. The pro is simply the next installment. </w:t>
      </w:r>
    </w:p>
    <w:p w:rsidR="00000000" w:rsidDel="00000000" w:rsidP="00000000" w:rsidRDefault="00000000" w:rsidRPr="00000000" w14:paraId="0000000D">
      <w:pPr>
        <w:pStyle w:val="Heading2"/>
        <w:spacing w:after="120" w:before="320" w:line="240" w:lineRule="auto"/>
        <w:jc w:val="left"/>
        <w:rPr>
          <w:rFonts w:ascii="Calibri" w:cs="Calibri" w:eastAsia="Calibri" w:hAnsi="Calibri"/>
          <w:sz w:val="24"/>
          <w:szCs w:val="24"/>
        </w:rPr>
      </w:pPr>
      <w:bookmarkStart w:colFirst="0" w:colLast="0" w:name="_94592k89ht7q" w:id="11"/>
      <w:bookmarkEnd w:id="11"/>
      <w:r w:rsidDel="00000000" w:rsidR="00000000" w:rsidRPr="00000000">
        <w:rPr>
          <w:rFonts w:ascii="Calibri" w:cs="Calibri" w:eastAsia="Calibri" w:hAnsi="Calibri"/>
          <w:b w:val="1"/>
          <w:sz w:val="24"/>
          <w:szCs w:val="24"/>
          <w:rtl w:val="0"/>
        </w:rPr>
        <w:t xml:space="preserve">Rugy 15: </w:t>
      </w:r>
      <w:r w:rsidDel="00000000" w:rsidR="00000000" w:rsidRPr="00000000">
        <w:rPr>
          <w:rFonts w:ascii="Calibri" w:cs="Calibri" w:eastAsia="Calibri" w:hAnsi="Calibri"/>
          <w:sz w:val="24"/>
          <w:szCs w:val="24"/>
          <w:rtl w:val="0"/>
        </w:rPr>
        <w:t xml:space="preserve">Allowing the marketplace to determine winners and losers is preferable to a politicized, top-down approach. A short list of federal missteps include clean coal, synthetic fuels corporation, national ignition facility, and the Yucca Mountain nuclear waste repository mess.</w:t>
      </w:r>
    </w:p>
    <w:p w:rsidR="00000000" w:rsidDel="00000000" w:rsidP="00000000" w:rsidRDefault="00000000" w:rsidRPr="00000000" w14:paraId="0000000E">
      <w:pPr>
        <w:pStyle w:val="Heading2"/>
        <w:spacing w:after="120" w:before="320" w:line="240" w:lineRule="auto"/>
        <w:jc w:val="left"/>
        <w:rPr>
          <w:rFonts w:ascii="Calibri" w:cs="Calibri" w:eastAsia="Calibri" w:hAnsi="Calibri"/>
          <w:b w:val="1"/>
          <w:sz w:val="24"/>
          <w:szCs w:val="24"/>
        </w:rPr>
      </w:pPr>
      <w:bookmarkStart w:colFirst="0" w:colLast="0" w:name="_ch7ajm6zpd5c" w:id="12"/>
      <w:bookmarkEnd w:id="12"/>
      <w:r w:rsidDel="00000000" w:rsidR="00000000" w:rsidRPr="00000000">
        <w:rPr>
          <w:rFonts w:ascii="Calibri" w:cs="Calibri" w:eastAsia="Calibri" w:hAnsi="Calibri"/>
          <w:b w:val="1"/>
          <w:sz w:val="24"/>
          <w:szCs w:val="24"/>
          <w:rtl w:val="0"/>
        </w:rPr>
        <w:t xml:space="preserve">Therefore, ushering federal investment now will lead to two unforeseen consequences.</w:t>
      </w:r>
    </w:p>
    <w:p w:rsidR="00000000" w:rsidDel="00000000" w:rsidP="00000000" w:rsidRDefault="00000000" w:rsidRPr="00000000" w14:paraId="0000000F">
      <w:pPr>
        <w:pStyle w:val="Heading2"/>
        <w:spacing w:after="120" w:before="320" w:line="240" w:lineRule="auto"/>
        <w:jc w:val="left"/>
        <w:rPr>
          <w:rFonts w:ascii="Calibri" w:cs="Calibri" w:eastAsia="Calibri" w:hAnsi="Calibri"/>
          <w:b w:val="1"/>
          <w:sz w:val="24"/>
          <w:szCs w:val="24"/>
          <w:u w:val="single"/>
        </w:rPr>
      </w:pPr>
      <w:bookmarkStart w:colFirst="0" w:colLast="0" w:name="_8z1glbk6q0qt" w:id="13"/>
      <w:bookmarkEnd w:id="13"/>
      <w:r w:rsidDel="00000000" w:rsidR="00000000" w:rsidRPr="00000000">
        <w:rPr>
          <w:rFonts w:ascii="Calibri" w:cs="Calibri" w:eastAsia="Calibri" w:hAnsi="Calibri"/>
          <w:b w:val="1"/>
          <w:sz w:val="24"/>
          <w:szCs w:val="24"/>
          <w:u w:val="single"/>
          <w:rtl w:val="0"/>
        </w:rPr>
        <w:t xml:space="preserve">Subpoint A is Market disruption.</w:t>
      </w:r>
    </w:p>
    <w:p w:rsidR="00000000" w:rsidDel="00000000" w:rsidP="00000000" w:rsidRDefault="00000000" w:rsidRPr="00000000" w14:paraId="00000010">
      <w:pPr>
        <w:pStyle w:val="Heading2"/>
        <w:spacing w:after="120" w:before="320" w:line="240" w:lineRule="auto"/>
        <w:jc w:val="left"/>
        <w:rPr>
          <w:rFonts w:ascii="Calibri" w:cs="Calibri" w:eastAsia="Calibri" w:hAnsi="Calibri"/>
          <w:b w:val="1"/>
          <w:sz w:val="24"/>
          <w:szCs w:val="24"/>
        </w:rPr>
      </w:pPr>
      <w:bookmarkStart w:colFirst="0" w:colLast="0" w:name="_6n53o1xzgwnz" w:id="14"/>
      <w:bookmarkEnd w:id="14"/>
      <w:r w:rsidDel="00000000" w:rsidR="00000000" w:rsidRPr="00000000">
        <w:rPr>
          <w:rFonts w:ascii="Calibri" w:cs="Calibri" w:eastAsia="Calibri" w:hAnsi="Calibri"/>
          <w:b w:val="1"/>
          <w:sz w:val="24"/>
          <w:szCs w:val="24"/>
          <w:rtl w:val="0"/>
        </w:rPr>
        <w:t xml:space="preserve">Despite its current sustainable trajectory, we must tread cautiously.</w:t>
      </w:r>
    </w:p>
    <w:p w:rsidR="00000000" w:rsidDel="00000000" w:rsidP="00000000" w:rsidRDefault="00000000" w:rsidRPr="00000000" w14:paraId="00000011">
      <w:pPr>
        <w:pStyle w:val="Heading2"/>
        <w:spacing w:after="120" w:before="320" w:line="240" w:lineRule="auto"/>
        <w:jc w:val="left"/>
        <w:rPr>
          <w:rFonts w:ascii="Calibri" w:cs="Calibri" w:eastAsia="Calibri" w:hAnsi="Calibri"/>
          <w:sz w:val="24"/>
          <w:szCs w:val="24"/>
        </w:rPr>
      </w:pPr>
      <w:bookmarkStart w:colFirst="0" w:colLast="0" w:name="_yy44i5nidxmg" w:id="15"/>
      <w:bookmarkEnd w:id="15"/>
      <w:r w:rsidDel="00000000" w:rsidR="00000000" w:rsidRPr="00000000">
        <w:rPr>
          <w:rFonts w:ascii="Calibri" w:cs="Calibri" w:eastAsia="Calibri" w:hAnsi="Calibri"/>
          <w:b w:val="1"/>
          <w:sz w:val="24"/>
          <w:szCs w:val="24"/>
          <w:rtl w:val="0"/>
        </w:rPr>
        <w:t xml:space="preserve">Stanton 24:</w:t>
      </w:r>
      <w:r w:rsidDel="00000000" w:rsidR="00000000" w:rsidRPr="00000000">
        <w:rPr>
          <w:rFonts w:ascii="Calibri" w:cs="Calibri" w:eastAsia="Calibri" w:hAnsi="Calibri"/>
          <w:sz w:val="24"/>
          <w:szCs w:val="24"/>
          <w:rtl w:val="0"/>
        </w:rPr>
        <w:t xml:space="preserve"> Amid the buzz hedge funds are adopting a cautious stance, wary of rapid price inflation.</w:t>
      </w:r>
    </w:p>
    <w:p w:rsidR="00000000" w:rsidDel="00000000" w:rsidP="00000000" w:rsidRDefault="00000000" w:rsidRPr="00000000" w14:paraId="00000012">
      <w:pPr>
        <w:pStyle w:val="Heading2"/>
        <w:spacing w:after="120" w:before="320" w:line="240" w:lineRule="auto"/>
        <w:jc w:val="left"/>
        <w:rPr>
          <w:rFonts w:ascii="Calibri" w:cs="Calibri" w:eastAsia="Calibri" w:hAnsi="Calibri"/>
          <w:b w:val="1"/>
          <w:sz w:val="24"/>
          <w:szCs w:val="24"/>
        </w:rPr>
      </w:pPr>
      <w:bookmarkStart w:colFirst="0" w:colLast="0" w:name="_iqv6q4xmmg13" w:id="16"/>
      <w:bookmarkEnd w:id="16"/>
      <w:r w:rsidDel="00000000" w:rsidR="00000000" w:rsidRPr="00000000">
        <w:rPr>
          <w:rFonts w:ascii="Calibri" w:cs="Calibri" w:eastAsia="Calibri" w:hAnsi="Calibri"/>
          <w:b w:val="1"/>
          <w:sz w:val="24"/>
          <w:szCs w:val="24"/>
          <w:rtl w:val="0"/>
        </w:rPr>
        <w:t xml:space="preserve">Unfortunately, federal investment has historically distorted markets, obstructing economic gains.</w:t>
      </w:r>
    </w:p>
    <w:p w:rsidR="00000000" w:rsidDel="00000000" w:rsidP="00000000" w:rsidRDefault="00000000" w:rsidRPr="00000000" w14:paraId="00000013">
      <w:pPr>
        <w:pStyle w:val="Heading2"/>
        <w:spacing w:after="120" w:before="320" w:line="240" w:lineRule="auto"/>
        <w:jc w:val="left"/>
        <w:rPr>
          <w:rFonts w:ascii="Calibri" w:cs="Calibri" w:eastAsia="Calibri" w:hAnsi="Calibri"/>
          <w:sz w:val="24"/>
          <w:szCs w:val="24"/>
        </w:rPr>
      </w:pPr>
      <w:bookmarkStart w:colFirst="0" w:colLast="0" w:name="_lu95tbskow14" w:id="17"/>
      <w:bookmarkEnd w:id="17"/>
      <w:r w:rsidDel="00000000" w:rsidR="00000000" w:rsidRPr="00000000">
        <w:rPr>
          <w:rFonts w:ascii="Calibri" w:cs="Calibri" w:eastAsia="Calibri" w:hAnsi="Calibri"/>
          <w:b w:val="1"/>
          <w:sz w:val="24"/>
          <w:szCs w:val="24"/>
          <w:rtl w:val="0"/>
        </w:rPr>
        <w:t xml:space="preserve">Rugby 15: </w:t>
      </w:r>
      <w:r w:rsidDel="00000000" w:rsidR="00000000" w:rsidRPr="00000000">
        <w:rPr>
          <w:rFonts w:ascii="Calibri" w:cs="Calibri" w:eastAsia="Calibri" w:hAnsi="Calibri"/>
          <w:sz w:val="24"/>
          <w:szCs w:val="24"/>
          <w:rtl w:val="0"/>
        </w:rPr>
        <w:t xml:space="preserve">Policymakers justify subsidies to fix short-term issues that the market will address. Subsidies only end up distorting economic activity. First, Subsidized firms get an unfair competitive advantage over firms that do not receive a government subsidy and second, policymakers instead of the market, pick winners and losers.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[half]</w:t>
      </w:r>
      <w:r w:rsidDel="00000000" w:rsidR="00000000" w:rsidRPr="00000000">
        <w:rPr>
          <w:rtl w:val="0"/>
        </w:rPr>
      </w:r>
    </w:p>
    <w:p w:rsidR="00000000" w:rsidDel="00000000" w:rsidP="00000000" w:rsidRDefault="00000000" w:rsidRPr="00000000" w14:paraId="00000016">
      <w:pPr>
        <w:pStyle w:val="Heading2"/>
        <w:spacing w:after="120" w:before="320" w:line="240" w:lineRule="auto"/>
        <w:jc w:val="left"/>
        <w:rPr>
          <w:rFonts w:ascii="Calibri" w:cs="Calibri" w:eastAsia="Calibri" w:hAnsi="Calibri"/>
          <w:b w:val="1"/>
          <w:sz w:val="24"/>
          <w:szCs w:val="24"/>
        </w:rPr>
      </w:pPr>
      <w:bookmarkStart w:colFirst="0" w:colLast="0" w:name="_ccolm2mgbpe6" w:id="18"/>
      <w:bookmarkEnd w:id="18"/>
      <w:r w:rsidDel="00000000" w:rsidR="00000000" w:rsidRPr="00000000">
        <w:rPr>
          <w:rFonts w:ascii="Calibri" w:cs="Calibri" w:eastAsia="Calibri" w:hAnsi="Calibri"/>
          <w:b w:val="1"/>
          <w:sz w:val="24"/>
          <w:szCs w:val="24"/>
          <w:rtl w:val="0"/>
        </w:rPr>
        <w:t xml:space="preserve">Distorted markets crowd out competition.</w:t>
      </w:r>
    </w:p>
    <w:p w:rsidR="00000000" w:rsidDel="00000000" w:rsidP="00000000" w:rsidRDefault="00000000" w:rsidRPr="00000000" w14:paraId="00000017">
      <w:pPr>
        <w:pStyle w:val="Heading2"/>
        <w:spacing w:after="120" w:before="320" w:line="240" w:lineRule="auto"/>
        <w:jc w:val="left"/>
        <w:rPr>
          <w:rFonts w:ascii="Calibri" w:cs="Calibri" w:eastAsia="Calibri" w:hAnsi="Calibri"/>
          <w:sz w:val="24"/>
          <w:szCs w:val="24"/>
        </w:rPr>
      </w:pPr>
      <w:bookmarkStart w:colFirst="0" w:colLast="0" w:name="_qlhzuv8cujet" w:id="19"/>
      <w:bookmarkEnd w:id="19"/>
      <w:r w:rsidDel="00000000" w:rsidR="00000000" w:rsidRPr="00000000">
        <w:rPr>
          <w:rFonts w:ascii="Calibri" w:cs="Calibri" w:eastAsia="Calibri" w:hAnsi="Calibri"/>
          <w:b w:val="1"/>
          <w:sz w:val="24"/>
          <w:szCs w:val="24"/>
          <w:rtl w:val="0"/>
        </w:rPr>
        <w:t xml:space="preserve">Lesser 25:</w:t>
      </w:r>
      <w:r w:rsidDel="00000000" w:rsidR="00000000" w:rsidRPr="00000000">
        <w:rPr>
          <w:rFonts w:ascii="Calibri" w:cs="Calibri" w:eastAsia="Calibri" w:hAnsi="Calibri"/>
          <w:sz w:val="24"/>
          <w:szCs w:val="24"/>
          <w:rtl w:val="0"/>
        </w:rPr>
        <w:t xml:space="preserve"> In electricity markets, subsidised plants crowd out unsubsidized generators. Subsidies to counteract other subsidies does not promote a competitive market and crowds out generators that are more efficient</w:t>
      </w:r>
    </w:p>
    <w:p w:rsidR="00000000" w:rsidDel="00000000" w:rsidP="00000000" w:rsidRDefault="00000000" w:rsidRPr="00000000" w14:paraId="00000018">
      <w:pPr>
        <w:pStyle w:val="Heading2"/>
        <w:spacing w:after="120" w:before="320" w:line="240" w:lineRule="auto"/>
        <w:jc w:val="left"/>
        <w:rPr>
          <w:rFonts w:ascii="Calibri" w:cs="Calibri" w:eastAsia="Calibri" w:hAnsi="Calibri"/>
          <w:b w:val="1"/>
          <w:sz w:val="24"/>
          <w:szCs w:val="24"/>
        </w:rPr>
      </w:pPr>
      <w:bookmarkStart w:colFirst="0" w:colLast="0" w:name="_lukbersyxxow" w:id="20"/>
      <w:bookmarkEnd w:id="20"/>
      <w:r w:rsidDel="00000000" w:rsidR="00000000" w:rsidRPr="00000000">
        <w:rPr>
          <w:rFonts w:ascii="Calibri" w:cs="Calibri" w:eastAsia="Calibri" w:hAnsi="Calibri"/>
          <w:b w:val="1"/>
          <w:sz w:val="24"/>
          <w:szCs w:val="24"/>
          <w:rtl w:val="0"/>
        </w:rPr>
        <w:t xml:space="preserve">For this reason, a substantial increase in federal investment will oversaturate markets.</w:t>
      </w:r>
    </w:p>
    <w:p w:rsidR="00000000" w:rsidDel="00000000" w:rsidP="00000000" w:rsidRDefault="00000000" w:rsidRPr="00000000" w14:paraId="00000019">
      <w:pPr>
        <w:spacing w:after="120" w:before="3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Mikalauskas 25: High levels of investment and government assistance raise overvaluation. Bubbles form when investor expectations drive prices beyond growth potential. Valuations become unsustainable. Policy uncertainty trigger contractions and introduces vulnerability. If the bubble burst, consequences delay renewable deployment, increase costs, and undermine investor confidence.</w:t>
      </w:r>
    </w:p>
    <w:p w:rsidR="00000000" w:rsidDel="00000000" w:rsidP="00000000" w:rsidRDefault="00000000" w:rsidRPr="00000000" w14:paraId="0000001A">
      <w:pPr>
        <w:spacing w:after="120" w:before="32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Financial bubbles lead to economic collapse – China empirically proves.</w:t>
      </w:r>
    </w:p>
    <w:p w:rsidR="00000000" w:rsidDel="00000000" w:rsidP="00000000" w:rsidRDefault="00000000" w:rsidRPr="00000000" w14:paraId="0000001B">
      <w:pPr>
        <w:spacing w:after="120" w:before="320"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Wang 20:</w:t>
      </w:r>
      <w:r w:rsidDel="00000000" w:rsidR="00000000" w:rsidRPr="00000000">
        <w:rPr>
          <w:rFonts w:ascii="Calibri" w:cs="Calibri" w:eastAsia="Calibri" w:hAnsi="Calibri"/>
          <w:sz w:val="24"/>
          <w:szCs w:val="24"/>
          <w:rtl w:val="0"/>
        </w:rPr>
        <w:t xml:space="preserve"> The renewable energy bubble raises unemployment rate and reduces fiscal revenue. In the long-terming, it reduced economic growth.</w:t>
      </w:r>
    </w:p>
    <w:p w:rsidR="00000000" w:rsidDel="00000000" w:rsidP="00000000" w:rsidRDefault="00000000" w:rsidRPr="00000000" w14:paraId="0000001C">
      <w:pPr>
        <w:spacing w:after="120" w:before="32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Given the current economic climate, the impact will be even more devastating.</w:t>
      </w:r>
    </w:p>
    <w:p w:rsidR="00000000" w:rsidDel="00000000" w:rsidP="00000000" w:rsidRDefault="00000000" w:rsidRPr="00000000" w14:paraId="0000001D">
      <w:pPr>
        <w:spacing w:after="120" w:before="320"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Brusuelas 24:</w:t>
      </w:r>
      <w:r w:rsidDel="00000000" w:rsidR="00000000" w:rsidRPr="00000000">
        <w:rPr>
          <w:rFonts w:ascii="Calibri" w:cs="Calibri" w:eastAsia="Calibri" w:hAnsi="Calibri"/>
          <w:sz w:val="24"/>
          <w:szCs w:val="24"/>
          <w:rtl w:val="0"/>
        </w:rPr>
        <w:t xml:space="preserve"> Tariffs elevated inflation and populist policies create uncertainty. The economy would be vulnerable to shocks due to a lack of financial cushion.</w:t>
      </w:r>
    </w:p>
    <w:p w:rsidR="00000000" w:rsidDel="00000000" w:rsidP="00000000" w:rsidRDefault="00000000" w:rsidRPr="00000000" w14:paraId="0000001E">
      <w:pPr>
        <w:spacing w:after="120" w:before="32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 impact is poverty – recession have empirically made millions poorer.</w:t>
      </w:r>
    </w:p>
    <w:p w:rsidR="00000000" w:rsidDel="00000000" w:rsidP="00000000" w:rsidRDefault="00000000" w:rsidRPr="00000000" w14:paraId="0000001F">
      <w:pPr>
        <w:spacing w:after="120" w:before="320"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Kneebone 10:</w:t>
      </w:r>
      <w:r w:rsidDel="00000000" w:rsidR="00000000" w:rsidRPr="00000000">
        <w:rPr>
          <w:rFonts w:ascii="Calibri" w:cs="Calibri" w:eastAsia="Calibri" w:hAnsi="Calibri"/>
          <w:sz w:val="24"/>
          <w:szCs w:val="24"/>
          <w:rtl w:val="0"/>
        </w:rPr>
        <w:t xml:space="preserve"> the worst US economic downturn multiplied the poor. Poverty jumped by 4.9 million.</w:t>
      </w:r>
    </w:p>
    <w:p w:rsidR="00000000" w:rsidDel="00000000" w:rsidP="00000000" w:rsidRDefault="00000000" w:rsidRPr="00000000" w14:paraId="00000020">
      <w:pPr>
        <w:spacing w:after="120" w:before="320" w:line="240" w:lineRule="auto"/>
        <w:rPr>
          <w:rFonts w:ascii="Calibri" w:cs="Calibri" w:eastAsia="Calibri" w:hAnsi="Calibri"/>
          <w:sz w:val="24"/>
          <w:szCs w:val="24"/>
          <w:u w:val="single"/>
        </w:rPr>
      </w:pPr>
      <w:r w:rsidDel="00000000" w:rsidR="00000000" w:rsidRPr="00000000">
        <w:rPr>
          <w:rFonts w:ascii="Calibri" w:cs="Calibri" w:eastAsia="Calibri" w:hAnsi="Calibri"/>
          <w:b w:val="1"/>
          <w:sz w:val="24"/>
          <w:szCs w:val="24"/>
          <w:u w:val="single"/>
          <w:rtl w:val="0"/>
        </w:rPr>
        <w:t xml:space="preserve">Subpoint B: Lobbying</w:t>
      </w:r>
      <w:r w:rsidDel="00000000" w:rsidR="00000000" w:rsidRPr="00000000">
        <w:rPr>
          <w:rtl w:val="0"/>
        </w:rPr>
      </w:r>
    </w:p>
    <w:p w:rsidR="00000000" w:rsidDel="00000000" w:rsidP="00000000" w:rsidRDefault="00000000" w:rsidRPr="00000000" w14:paraId="00000021">
      <w:pPr>
        <w:spacing w:after="120" w:before="32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Big Oil is appeased now – lobbying is declining.</w:t>
      </w:r>
    </w:p>
    <w:p w:rsidR="00000000" w:rsidDel="00000000" w:rsidP="00000000" w:rsidRDefault="00000000" w:rsidRPr="00000000" w14:paraId="00000022">
      <w:pPr>
        <w:spacing w:after="120" w:before="320"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German 20:</w:t>
      </w:r>
      <w:r w:rsidDel="00000000" w:rsidR="00000000" w:rsidRPr="00000000">
        <w:rPr>
          <w:rFonts w:ascii="Calibri" w:cs="Calibri" w:eastAsia="Calibri" w:hAnsi="Calibri"/>
          <w:sz w:val="24"/>
          <w:szCs w:val="24"/>
          <w:rtl w:val="0"/>
        </w:rPr>
        <w:t xml:space="preserve"> Big Oil’s lobbying dipped. American Petroleum Institute reported their lowest tally in a decade.</w:t>
      </w:r>
    </w:p>
    <w:p w:rsidR="00000000" w:rsidDel="00000000" w:rsidP="00000000" w:rsidRDefault="00000000" w:rsidRPr="00000000" w14:paraId="00000023">
      <w:pPr>
        <w:spacing w:after="120" w:before="32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However, Big Oil remains influential in energy markets.</w:t>
      </w:r>
    </w:p>
    <w:p w:rsidR="00000000" w:rsidDel="00000000" w:rsidP="00000000" w:rsidRDefault="00000000" w:rsidRPr="00000000" w14:paraId="00000024">
      <w:pPr>
        <w:spacing w:after="120" w:before="320"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Pearson 24:</w:t>
      </w:r>
      <w:r w:rsidDel="00000000" w:rsidR="00000000" w:rsidRPr="00000000">
        <w:rPr>
          <w:rFonts w:ascii="Calibri" w:cs="Calibri" w:eastAsia="Calibri" w:hAnsi="Calibri"/>
          <w:sz w:val="24"/>
          <w:szCs w:val="24"/>
          <w:rtl w:val="0"/>
        </w:rPr>
        <w:t xml:space="preserve"> Energy corporations squeeze out competitors and market concentration gives unprecedented power to push back against government climate action.</w:t>
      </w:r>
    </w:p>
    <w:p w:rsidR="00000000" w:rsidDel="00000000" w:rsidP="00000000" w:rsidRDefault="00000000" w:rsidRPr="00000000" w14:paraId="00000025">
      <w:pPr>
        <w:spacing w:after="120" w:before="320"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However, the passing of green energy legislation will require political horse trading, resulting in anti-climate concessions.</w:t>
      </w:r>
      <w:r w:rsidDel="00000000" w:rsidR="00000000" w:rsidRPr="00000000">
        <w:rPr>
          <w:rFonts w:ascii="Calibri" w:cs="Calibri" w:eastAsia="Calibri" w:hAnsi="Calibri"/>
          <w:sz w:val="24"/>
          <w:szCs w:val="24"/>
          <w:rtl w:val="0"/>
        </w:rPr>
        <w:br w:type="textWrapping"/>
      </w:r>
      <w:r w:rsidDel="00000000" w:rsidR="00000000" w:rsidRPr="00000000">
        <w:rPr>
          <w:rFonts w:ascii="Calibri" w:cs="Calibri" w:eastAsia="Calibri" w:hAnsi="Calibri"/>
          <w:b w:val="1"/>
          <w:sz w:val="24"/>
          <w:szCs w:val="24"/>
          <w:rtl w:val="0"/>
        </w:rPr>
        <w:t xml:space="preserve">Vezirgiannidou 13:</w:t>
      </w:r>
      <w:r w:rsidDel="00000000" w:rsidR="00000000" w:rsidRPr="00000000">
        <w:rPr>
          <w:rFonts w:ascii="Calibri" w:cs="Calibri" w:eastAsia="Calibri" w:hAnsi="Calibri"/>
          <w:sz w:val="24"/>
          <w:szCs w:val="24"/>
          <w:rtl w:val="0"/>
        </w:rPr>
        <w:t xml:space="preserve"> Concessions made to the fossil-fuel industry are presented as a quid pro quo for more climate-friendly measures, incentivizing drilling to be combined with eliminating fossil-fuel subsidies.</w:t>
      </w:r>
    </w:p>
    <w:p w:rsidR="00000000" w:rsidDel="00000000" w:rsidP="00000000" w:rsidRDefault="00000000" w:rsidRPr="00000000" w14:paraId="00000026">
      <w:pPr>
        <w:spacing w:after="120" w:before="32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Everynew concession and every drilling effort is deadly.</w:t>
      </w:r>
    </w:p>
    <w:p w:rsidR="00000000" w:rsidDel="00000000" w:rsidP="00000000" w:rsidRDefault="00000000" w:rsidRPr="00000000" w14:paraId="00000027">
      <w:pPr>
        <w:spacing w:after="120" w:before="320"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Burrows 21:</w:t>
      </w:r>
      <w:r w:rsidDel="00000000" w:rsidR="00000000" w:rsidRPr="00000000">
        <w:rPr>
          <w:rFonts w:ascii="Calibri" w:cs="Calibri" w:eastAsia="Calibri" w:hAnsi="Calibri"/>
          <w:sz w:val="24"/>
          <w:szCs w:val="24"/>
          <w:rtl w:val="0"/>
        </w:rPr>
        <w:t xml:space="preserve"> 8 million people died from fossil fuel pollution. Particulate matter decreases air quality, a danger to public health.</w:t>
      </w:r>
    </w:p>
    <w:p w:rsidR="00000000" w:rsidDel="00000000" w:rsidP="00000000" w:rsidRDefault="00000000" w:rsidRPr="00000000" w14:paraId="00000028">
      <w:pPr>
        <w:spacing w:after="120" w:before="32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pStyle w:val="Heading2"/>
        <w:jc w:val="left"/>
        <w:rPr>
          <w:rFonts w:ascii="Calibri" w:cs="Calibri" w:eastAsia="Calibri" w:hAnsi="Calibri"/>
          <w:b w:val="1"/>
          <w:sz w:val="24"/>
          <w:szCs w:val="24"/>
        </w:rPr>
      </w:pPr>
      <w:bookmarkStart w:colFirst="0" w:colLast="0" w:name="_o7lvs5gxs0sw" w:id="21"/>
      <w:bookmarkEnd w:id="21"/>
      <w:r w:rsidDel="00000000" w:rsidR="00000000" w:rsidRPr="00000000">
        <w:br w:type="page"/>
      </w:r>
      <w:r w:rsidDel="00000000" w:rsidR="00000000" w:rsidRPr="00000000">
        <w:rPr>
          <w:rtl w:val="0"/>
        </w:rPr>
      </w:r>
    </w:p>
    <w:p w:rsidR="00000000" w:rsidDel="00000000" w:rsidP="00000000" w:rsidRDefault="00000000" w:rsidRPr="00000000" w14:paraId="0000002A">
      <w:pPr>
        <w:pStyle w:val="Heading2"/>
        <w:jc w:val="center"/>
        <w:rPr>
          <w:rFonts w:ascii="Calibri" w:cs="Calibri" w:eastAsia="Calibri" w:hAnsi="Calibri"/>
          <w:b w:val="1"/>
          <w:sz w:val="24"/>
          <w:szCs w:val="24"/>
        </w:rPr>
      </w:pPr>
      <w:bookmarkStart w:colFirst="0" w:colLast="0" w:name="_7tvt4jwqv9xz" w:id="22"/>
      <w:bookmarkEnd w:id="22"/>
      <w:r w:rsidDel="00000000" w:rsidR="00000000" w:rsidRPr="00000000">
        <w:rPr>
          <w:rFonts w:ascii="Calibri" w:cs="Calibri" w:eastAsia="Calibri" w:hAnsi="Calibri"/>
          <w:b w:val="1"/>
          <w:sz w:val="24"/>
          <w:szCs w:val="24"/>
          <w:rtl w:val="0"/>
        </w:rPr>
        <w:t xml:space="preserve">Cranbrook negates.</w:t>
      </w:r>
    </w:p>
    <w:p w:rsidR="00000000" w:rsidDel="00000000" w:rsidP="00000000" w:rsidRDefault="00000000" w:rsidRPr="00000000" w14:paraId="0000002B">
      <w:pPr>
        <w:pStyle w:val="Heading2"/>
        <w:spacing w:after="0" w:before="0" w:lineRule="auto"/>
        <w:jc w:val="center"/>
        <w:rPr>
          <w:rFonts w:ascii="Calibri" w:cs="Calibri" w:eastAsia="Calibri" w:hAnsi="Calibri"/>
          <w:b w:val="1"/>
          <w:sz w:val="24"/>
          <w:szCs w:val="24"/>
        </w:rPr>
      </w:pPr>
      <w:bookmarkStart w:colFirst="0" w:colLast="0" w:name="_rcq05cozhs5x" w:id="23"/>
      <w:bookmarkEnd w:id="23"/>
      <w:r w:rsidDel="00000000" w:rsidR="00000000" w:rsidRPr="00000000">
        <w:rPr>
          <w:rFonts w:ascii="Calibri" w:cs="Calibri" w:eastAsia="Calibri" w:hAnsi="Calibri"/>
          <w:b w:val="1"/>
          <w:sz w:val="24"/>
          <w:szCs w:val="24"/>
          <w:rtl w:val="0"/>
        </w:rPr>
        <w:t xml:space="preserve">Our sole contention is </w:t>
      </w:r>
      <w:r w:rsidDel="00000000" w:rsidR="00000000" w:rsidRPr="00000000">
        <w:rPr>
          <w:rFonts w:ascii="Calibri" w:cs="Calibri" w:eastAsia="Calibri" w:hAnsi="Calibri"/>
          <w:b w:val="1"/>
          <w:sz w:val="24"/>
          <w:szCs w:val="24"/>
          <w:u w:val="single"/>
          <w:rtl w:val="0"/>
        </w:rPr>
        <w:t xml:space="preserve">Walking Back Progress</w:t>
      </w:r>
      <w:r w:rsidDel="00000000" w:rsidR="00000000" w:rsidRPr="00000000">
        <w:rPr>
          <w:rFonts w:ascii="Calibri" w:cs="Calibri" w:eastAsia="Calibri" w:hAnsi="Calibri"/>
          <w:b w:val="1"/>
          <w:sz w:val="24"/>
          <w:szCs w:val="24"/>
          <w:rtl w:val="0"/>
        </w:rPr>
        <w:t xml:space="preserve">.</w:t>
      </w:r>
    </w:p>
    <w:p w:rsidR="00000000" w:rsidDel="00000000" w:rsidP="00000000" w:rsidRDefault="00000000" w:rsidRPr="00000000" w14:paraId="0000002C">
      <w:pPr>
        <w:rPr>
          <w:rFonts w:ascii="Calibri" w:cs="Calibri" w:eastAsia="Calibri" w:hAnsi="Calibri"/>
        </w:rPr>
      </w:pPr>
      <w:r w:rsidDel="00000000" w:rsidR="00000000" w:rsidRPr="00000000">
        <w:rPr>
          <w:rtl w:val="0"/>
        </w:rPr>
      </w:r>
    </w:p>
    <w:p w:rsidR="00000000" w:rsidDel="00000000" w:rsidP="00000000" w:rsidRDefault="00000000" w:rsidRPr="00000000" w14:paraId="0000002D">
      <w:pPr>
        <w:pStyle w:val="Heading2"/>
        <w:spacing w:after="0" w:before="0" w:lineRule="auto"/>
        <w:rPr>
          <w:rFonts w:ascii="Calibri" w:cs="Calibri" w:eastAsia="Calibri" w:hAnsi="Calibri"/>
          <w:b w:val="1"/>
          <w:sz w:val="24"/>
          <w:szCs w:val="24"/>
        </w:rPr>
      </w:pPr>
      <w:bookmarkStart w:colFirst="0" w:colLast="0" w:name="_h8sxk73isxc" w:id="24"/>
      <w:bookmarkEnd w:id="24"/>
      <w:r w:rsidDel="00000000" w:rsidR="00000000" w:rsidRPr="00000000">
        <w:rPr>
          <w:rFonts w:ascii="Calibri" w:cs="Calibri" w:eastAsia="Calibri" w:hAnsi="Calibri"/>
          <w:b w:val="1"/>
          <w:sz w:val="24"/>
          <w:szCs w:val="24"/>
          <w:rtl w:val="0"/>
        </w:rPr>
        <w:t xml:space="preserve">This is not a debate about whether nuclear energy is </w:t>
      </w:r>
      <w:r w:rsidDel="00000000" w:rsidR="00000000" w:rsidRPr="00000000">
        <w:rPr>
          <w:rFonts w:ascii="Calibri" w:cs="Calibri" w:eastAsia="Calibri" w:hAnsi="Calibri"/>
          <w:b w:val="1"/>
          <w:i w:val="1"/>
          <w:sz w:val="24"/>
          <w:szCs w:val="24"/>
          <w:rtl w:val="0"/>
        </w:rPr>
        <w:t xml:space="preserve">good </w:t>
      </w:r>
      <w:r w:rsidDel="00000000" w:rsidR="00000000" w:rsidRPr="00000000">
        <w:rPr>
          <w:rFonts w:ascii="Calibri" w:cs="Calibri" w:eastAsia="Calibri" w:hAnsi="Calibri"/>
          <w:b w:val="1"/>
          <w:sz w:val="24"/>
          <w:szCs w:val="24"/>
          <w:rtl w:val="0"/>
        </w:rPr>
        <w:t xml:space="preserve">or </w:t>
      </w:r>
      <w:r w:rsidDel="00000000" w:rsidR="00000000" w:rsidRPr="00000000">
        <w:rPr>
          <w:rFonts w:ascii="Calibri" w:cs="Calibri" w:eastAsia="Calibri" w:hAnsi="Calibri"/>
          <w:b w:val="1"/>
          <w:i w:val="1"/>
          <w:sz w:val="24"/>
          <w:szCs w:val="24"/>
          <w:rtl w:val="0"/>
        </w:rPr>
        <w:t xml:space="preserve">bad.</w:t>
      </w:r>
      <w:r w:rsidDel="00000000" w:rsidR="00000000" w:rsidRPr="00000000">
        <w:rPr>
          <w:rFonts w:ascii="Calibri" w:cs="Calibri" w:eastAsia="Calibri" w:hAnsi="Calibri"/>
          <w:b w:val="1"/>
          <w:sz w:val="24"/>
          <w:szCs w:val="24"/>
          <w:rtl w:val="0"/>
        </w:rPr>
        <w:t xml:space="preserve"> Rather, this debate is about whether </w:t>
      </w:r>
      <w:r w:rsidDel="00000000" w:rsidR="00000000" w:rsidRPr="00000000">
        <w:rPr>
          <w:rFonts w:ascii="Calibri" w:cs="Calibri" w:eastAsia="Calibri" w:hAnsi="Calibri"/>
          <w:b w:val="1"/>
          <w:i w:val="1"/>
          <w:sz w:val="24"/>
          <w:szCs w:val="24"/>
          <w:rtl w:val="0"/>
        </w:rPr>
        <w:t xml:space="preserve">federal investment</w:t>
      </w:r>
      <w:r w:rsidDel="00000000" w:rsidR="00000000" w:rsidRPr="00000000">
        <w:rPr>
          <w:rFonts w:ascii="Calibri" w:cs="Calibri" w:eastAsia="Calibri" w:hAnsi="Calibri"/>
          <w:b w:val="1"/>
          <w:sz w:val="24"/>
          <w:szCs w:val="24"/>
          <w:rtl w:val="0"/>
        </w:rPr>
        <w:t xml:space="preserve"> is the </w:t>
      </w:r>
      <w:r w:rsidDel="00000000" w:rsidR="00000000" w:rsidRPr="00000000">
        <w:rPr>
          <w:rFonts w:ascii="Calibri" w:cs="Calibri" w:eastAsia="Calibri" w:hAnsi="Calibri"/>
          <w:b w:val="1"/>
          <w:sz w:val="24"/>
          <w:szCs w:val="24"/>
          <w:u w:val="single"/>
          <w:rtl w:val="0"/>
        </w:rPr>
        <w:t xml:space="preserve">right path</w:t>
      </w:r>
      <w:r w:rsidDel="00000000" w:rsidR="00000000" w:rsidRPr="00000000">
        <w:rPr>
          <w:rFonts w:ascii="Calibri" w:cs="Calibri" w:eastAsia="Calibri" w:hAnsi="Calibri"/>
          <w:b w:val="1"/>
          <w:sz w:val="24"/>
          <w:szCs w:val="24"/>
          <w:rtl w:val="0"/>
        </w:rPr>
        <w:t xml:space="preserve"> forward.</w:t>
      </w:r>
    </w:p>
    <w:p w:rsidR="00000000" w:rsidDel="00000000" w:rsidP="00000000" w:rsidRDefault="00000000" w:rsidRPr="00000000" w14:paraId="0000002E">
      <w:pPr>
        <w:pStyle w:val="Heading2"/>
        <w:spacing w:after="0" w:before="0" w:lineRule="auto"/>
        <w:rPr>
          <w:rFonts w:ascii="Calibri" w:cs="Calibri" w:eastAsia="Calibri" w:hAnsi="Calibri"/>
          <w:sz w:val="24"/>
          <w:szCs w:val="24"/>
        </w:rPr>
      </w:pPr>
      <w:bookmarkStart w:colFirst="0" w:colLast="0" w:name="_o5qj5rc1857e" w:id="25"/>
      <w:bookmarkEnd w:id="25"/>
      <w:r w:rsidDel="00000000" w:rsidR="00000000" w:rsidRPr="00000000">
        <w:rPr>
          <w:rtl w:val="0"/>
        </w:rPr>
      </w:r>
    </w:p>
    <w:p w:rsidR="00000000" w:rsidDel="00000000" w:rsidP="00000000" w:rsidRDefault="00000000" w:rsidRPr="00000000" w14:paraId="0000002F">
      <w:pPr>
        <w:pStyle w:val="Heading2"/>
        <w:spacing w:after="0" w:before="0" w:lineRule="auto"/>
        <w:rPr>
          <w:rFonts w:ascii="Calibri" w:cs="Calibri" w:eastAsia="Calibri" w:hAnsi="Calibri"/>
          <w:b w:val="1"/>
          <w:sz w:val="24"/>
          <w:szCs w:val="24"/>
        </w:rPr>
      </w:pPr>
      <w:bookmarkStart w:colFirst="0" w:colLast="0" w:name="_8qezbly85jmg" w:id="26"/>
      <w:bookmarkEnd w:id="26"/>
      <w:r w:rsidDel="00000000" w:rsidR="00000000" w:rsidRPr="00000000">
        <w:rPr>
          <w:rFonts w:ascii="Calibri" w:cs="Calibri" w:eastAsia="Calibri" w:hAnsi="Calibri"/>
          <w:b w:val="1"/>
          <w:sz w:val="24"/>
          <w:szCs w:val="24"/>
          <w:rtl w:val="0"/>
        </w:rPr>
        <w:t xml:space="preserve">Indeed, even absent federal intervention, nuclear energy is growing.</w:t>
      </w:r>
    </w:p>
    <w:p w:rsidR="00000000" w:rsidDel="00000000" w:rsidP="00000000" w:rsidRDefault="00000000" w:rsidRPr="00000000" w14:paraId="0000003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rPr>
          <w:rFonts w:ascii="Calibri" w:cs="Calibri" w:eastAsia="Calibri" w:hAnsi="Calibri"/>
          <w:b w:val="1"/>
          <w:sz w:val="20"/>
          <w:szCs w:val="20"/>
        </w:rPr>
      </w:pPr>
      <w:r w:rsidDel="00000000" w:rsidR="00000000" w:rsidRPr="00000000">
        <w:rPr>
          <w:rFonts w:ascii="Calibri" w:cs="Calibri" w:eastAsia="Calibri" w:hAnsi="Calibri"/>
          <w:b w:val="1"/>
          <w:sz w:val="20"/>
          <w:szCs w:val="20"/>
          <w:highlight w:val="cyan"/>
          <w:u w:val="single"/>
          <w:rtl w:val="0"/>
        </w:rPr>
        <w:t xml:space="preserve">Anjum</w:t>
      </w:r>
      <w:r w:rsidDel="00000000" w:rsidR="00000000" w:rsidRPr="00000000">
        <w:rPr>
          <w:rFonts w:ascii="Calibri" w:cs="Calibri" w:eastAsia="Calibri" w:hAnsi="Calibri"/>
          <w:sz w:val="20"/>
          <w:szCs w:val="20"/>
          <w:rtl w:val="0"/>
        </w:rPr>
        <w:t xml:space="preserve">, Meerub, and Neel Bharucha [</w:t>
      </w:r>
      <w:r w:rsidDel="00000000" w:rsidR="00000000" w:rsidRPr="00000000">
        <w:rPr>
          <w:rFonts w:ascii="Calibri" w:cs="Calibri" w:eastAsia="Calibri" w:hAnsi="Calibri"/>
          <w:i w:val="1"/>
          <w:sz w:val="20"/>
          <w:szCs w:val="20"/>
          <w:rtl w:val="0"/>
        </w:rPr>
        <w:t xml:space="preserve">BS in Environmental Engineering @ National University of Sciences and Technology; News Writer @ S&amp;P Global; CEO &amp; Climate Change Communicator @ Ductus Exemplo, a NGO that Trains Students on Environmental Sciences</w:t>
      </w:r>
      <w:r w:rsidDel="00000000" w:rsidR="00000000" w:rsidRPr="00000000">
        <w:rPr>
          <w:rFonts w:ascii="Calibri" w:cs="Calibri" w:eastAsia="Calibri" w:hAnsi="Calibri"/>
          <w:sz w:val="20"/>
          <w:szCs w:val="20"/>
          <w:rtl w:val="0"/>
        </w:rPr>
        <w:t xml:space="preserve">]. “Private Equity Flows to Advanced Nuclear Companies Hit Record High in 2024.” </w:t>
      </w:r>
      <w:r w:rsidDel="00000000" w:rsidR="00000000" w:rsidRPr="00000000">
        <w:rPr>
          <w:rFonts w:ascii="Calibri" w:cs="Calibri" w:eastAsia="Calibri" w:hAnsi="Calibri"/>
          <w:i w:val="1"/>
          <w:sz w:val="20"/>
          <w:szCs w:val="20"/>
          <w:rtl w:val="0"/>
        </w:rPr>
        <w:t xml:space="preserve">S&amp;P Global Market Intelligence</w:t>
      </w:r>
      <w:r w:rsidDel="00000000" w:rsidR="00000000" w:rsidRPr="00000000">
        <w:rPr>
          <w:rFonts w:ascii="Calibri" w:cs="Calibri" w:eastAsia="Calibri" w:hAnsi="Calibri"/>
          <w:sz w:val="20"/>
          <w:szCs w:val="20"/>
          <w:rtl w:val="0"/>
        </w:rPr>
        <w:t xml:space="preserve">, 4 Feb. 20</w:t>
      </w:r>
      <w:r w:rsidDel="00000000" w:rsidR="00000000" w:rsidRPr="00000000">
        <w:rPr>
          <w:rFonts w:ascii="Calibri" w:cs="Calibri" w:eastAsia="Calibri" w:hAnsi="Calibri"/>
          <w:b w:val="1"/>
          <w:sz w:val="20"/>
          <w:szCs w:val="20"/>
          <w:highlight w:val="cyan"/>
          <w:u w:val="single"/>
          <w:rtl w:val="0"/>
        </w:rPr>
        <w:t xml:space="preserve">25</w:t>
      </w:r>
      <w:r w:rsidDel="00000000" w:rsidR="00000000" w:rsidRPr="00000000">
        <w:rPr>
          <w:rFonts w:ascii="Calibri" w:cs="Calibri" w:eastAsia="Calibri" w:hAnsi="Calibri"/>
          <w:sz w:val="20"/>
          <w:szCs w:val="20"/>
          <w:rtl w:val="0"/>
        </w:rPr>
        <w:t xml:space="preserve">, </w:t>
      </w:r>
      <w:hyperlink r:id="rId6">
        <w:r w:rsidDel="00000000" w:rsidR="00000000" w:rsidRPr="00000000">
          <w:rPr>
            <w:rFonts w:ascii="Calibri" w:cs="Calibri" w:eastAsia="Calibri" w:hAnsi="Calibri"/>
            <w:color w:val="1155cc"/>
            <w:sz w:val="20"/>
            <w:szCs w:val="20"/>
            <w:u w:val="single"/>
            <w:rtl w:val="0"/>
          </w:rPr>
          <w:t xml:space="preserve">www.spglobal.com/market-intelligence/en/news-insights/articles/2025/2/private-equity-flows-to-advanced-nuclear-companies-hit-record-high-in-2024-87302728</w:t>
        </w:r>
      </w:hyperlink>
      <w:r w:rsidDel="00000000" w:rsidR="00000000" w:rsidRPr="00000000">
        <w:rPr>
          <w:rFonts w:ascii="Calibri" w:cs="Calibri" w:eastAsia="Calibri" w:hAnsi="Calibri"/>
          <w:sz w:val="20"/>
          <w:szCs w:val="20"/>
          <w:rtl w:val="0"/>
        </w:rPr>
        <w:t xml:space="preserve">. Accessed 6 Apr. 2025.//JZ </w:t>
      </w:r>
      <w:r w:rsidDel="00000000" w:rsidR="00000000" w:rsidRPr="00000000">
        <w:rPr>
          <w:rFonts w:ascii="Calibri" w:cs="Calibri" w:eastAsia="Calibri" w:hAnsi="Calibri"/>
          <w:b w:val="1"/>
          <w:sz w:val="20"/>
          <w:szCs w:val="20"/>
          <w:rtl w:val="0"/>
        </w:rPr>
        <w:t xml:space="preserve">**brackets in original**</w:t>
      </w:r>
    </w:p>
    <w:p w:rsidR="00000000" w:rsidDel="00000000" w:rsidP="00000000" w:rsidRDefault="00000000" w:rsidRPr="00000000" w14:paraId="00000032">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16"/>
          <w:szCs w:val="16"/>
        </w:rPr>
      </w:pPr>
      <w:r w:rsidDel="00000000" w:rsidR="00000000" w:rsidRPr="00000000">
        <w:rPr>
          <w:rFonts w:ascii="Calibri" w:cs="Calibri" w:eastAsia="Calibri" w:hAnsi="Calibri"/>
          <w:b w:val="1"/>
          <w:sz w:val="24"/>
          <w:szCs w:val="24"/>
          <w:highlight w:val="green"/>
          <w:u w:val="single"/>
          <w:rtl w:val="0"/>
        </w:rPr>
        <w:t xml:space="preserve">Private</w:t>
      </w:r>
      <w:r w:rsidDel="00000000" w:rsidR="00000000" w:rsidRPr="00000000">
        <w:rPr>
          <w:rFonts w:ascii="Calibri" w:cs="Calibri" w:eastAsia="Calibri" w:hAnsi="Calibri"/>
          <w:b w:val="1"/>
          <w:sz w:val="24"/>
          <w:szCs w:val="24"/>
          <w:u w:val="single"/>
          <w:rtl w:val="0"/>
        </w:rPr>
        <w:t xml:space="preserve"> equity</w:t>
      </w:r>
      <w:r w:rsidDel="00000000" w:rsidR="00000000" w:rsidRPr="00000000">
        <w:rPr>
          <w:rFonts w:ascii="Calibri" w:cs="Calibri" w:eastAsia="Calibri" w:hAnsi="Calibri"/>
          <w:sz w:val="24"/>
          <w:szCs w:val="24"/>
          <w:u w:val="single"/>
          <w:rtl w:val="0"/>
        </w:rPr>
        <w:t xml:space="preserve"> and </w:t>
      </w:r>
      <w:r w:rsidDel="00000000" w:rsidR="00000000" w:rsidRPr="00000000">
        <w:rPr>
          <w:rFonts w:ascii="Calibri" w:cs="Calibri" w:eastAsia="Calibri" w:hAnsi="Calibri"/>
          <w:b w:val="1"/>
          <w:sz w:val="24"/>
          <w:szCs w:val="24"/>
          <w:u w:val="single"/>
          <w:rtl w:val="0"/>
        </w:rPr>
        <w:t xml:space="preserve">v</w:t>
      </w:r>
      <w:r w:rsidDel="00000000" w:rsidR="00000000" w:rsidRPr="00000000">
        <w:rPr>
          <w:rFonts w:ascii="Calibri" w:cs="Calibri" w:eastAsia="Calibri" w:hAnsi="Calibri"/>
          <w:sz w:val="24"/>
          <w:szCs w:val="24"/>
          <w:u w:val="single"/>
          <w:rtl w:val="0"/>
        </w:rPr>
        <w:t xml:space="preserve">enture </w:t>
      </w:r>
      <w:r w:rsidDel="00000000" w:rsidR="00000000" w:rsidRPr="00000000">
        <w:rPr>
          <w:rFonts w:ascii="Calibri" w:cs="Calibri" w:eastAsia="Calibri" w:hAnsi="Calibri"/>
          <w:b w:val="1"/>
          <w:sz w:val="24"/>
          <w:szCs w:val="24"/>
          <w:u w:val="single"/>
          <w:rtl w:val="0"/>
        </w:rPr>
        <w:t xml:space="preserve">c</w:t>
      </w:r>
      <w:r w:rsidDel="00000000" w:rsidR="00000000" w:rsidRPr="00000000">
        <w:rPr>
          <w:rFonts w:ascii="Calibri" w:cs="Calibri" w:eastAsia="Calibri" w:hAnsi="Calibri"/>
          <w:sz w:val="24"/>
          <w:szCs w:val="24"/>
          <w:u w:val="single"/>
          <w:rtl w:val="0"/>
        </w:rPr>
        <w:t xml:space="preserve">apital </w:t>
      </w:r>
      <w:r w:rsidDel="00000000" w:rsidR="00000000" w:rsidRPr="00000000">
        <w:rPr>
          <w:rFonts w:ascii="Calibri" w:cs="Calibri" w:eastAsia="Calibri" w:hAnsi="Calibri"/>
          <w:sz w:val="24"/>
          <w:szCs w:val="24"/>
          <w:highlight w:val="green"/>
          <w:u w:val="single"/>
          <w:rtl w:val="0"/>
        </w:rPr>
        <w:t xml:space="preserve">investments in advanced nuclear</w:t>
      </w:r>
      <w:r w:rsidDel="00000000" w:rsidR="00000000" w:rsidRPr="00000000">
        <w:rPr>
          <w:rFonts w:ascii="Calibri" w:cs="Calibri" w:eastAsia="Calibri" w:hAnsi="Calibri"/>
          <w:sz w:val="24"/>
          <w:szCs w:val="24"/>
          <w:u w:val="single"/>
          <w:rtl w:val="0"/>
        </w:rPr>
        <w:t xml:space="preserve"> companies </w:t>
      </w:r>
      <w:r w:rsidDel="00000000" w:rsidR="00000000" w:rsidRPr="00000000">
        <w:rPr>
          <w:rFonts w:ascii="Calibri" w:cs="Calibri" w:eastAsia="Calibri" w:hAnsi="Calibri"/>
          <w:sz w:val="24"/>
          <w:szCs w:val="24"/>
          <w:highlight w:val="green"/>
          <w:u w:val="single"/>
          <w:rtl w:val="0"/>
        </w:rPr>
        <w:t xml:space="preserve">in 2024 </w:t>
      </w:r>
      <w:r w:rsidDel="00000000" w:rsidR="00000000" w:rsidRPr="00000000">
        <w:rPr>
          <w:rFonts w:ascii="Calibri" w:cs="Calibri" w:eastAsia="Calibri" w:hAnsi="Calibri"/>
          <w:b w:val="1"/>
          <w:sz w:val="24"/>
          <w:szCs w:val="24"/>
          <w:highlight w:val="green"/>
          <w:u w:val="single"/>
          <w:rtl w:val="0"/>
        </w:rPr>
        <w:t xml:space="preserve">surpassed</w:t>
      </w:r>
      <w:r w:rsidDel="00000000" w:rsidR="00000000" w:rsidRPr="00000000">
        <w:rPr>
          <w:rFonts w:ascii="Calibri" w:cs="Calibri" w:eastAsia="Calibri" w:hAnsi="Calibri"/>
          <w:sz w:val="24"/>
          <w:szCs w:val="24"/>
          <w:u w:val="single"/>
          <w:rtl w:val="0"/>
        </w:rPr>
        <w:t xml:space="preserve"> the total deal value of </w:t>
      </w:r>
      <w:r w:rsidDel="00000000" w:rsidR="00000000" w:rsidRPr="00000000">
        <w:rPr>
          <w:rFonts w:ascii="Calibri" w:cs="Calibri" w:eastAsia="Calibri" w:hAnsi="Calibri"/>
          <w:sz w:val="24"/>
          <w:szCs w:val="24"/>
          <w:highlight w:val="green"/>
          <w:u w:val="single"/>
          <w:rtl w:val="0"/>
        </w:rPr>
        <w:t xml:space="preserve">the past 15 years combined,</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u w:val="single"/>
          <w:rtl w:val="0"/>
        </w:rPr>
        <w:t xml:space="preserve">driven by</w:t>
      </w:r>
      <w:r w:rsidDel="00000000" w:rsidR="00000000" w:rsidRPr="00000000">
        <w:rPr>
          <w:rFonts w:ascii="Calibri" w:cs="Calibri" w:eastAsia="Calibri" w:hAnsi="Calibri"/>
          <w:sz w:val="24"/>
          <w:szCs w:val="24"/>
          <w:u w:val="single"/>
          <w:rtl w:val="0"/>
        </w:rPr>
        <w:t xml:space="preserve"> demand for energy to power the rapid advancement of </w:t>
      </w:r>
      <w:r w:rsidDel="00000000" w:rsidR="00000000" w:rsidRPr="00000000">
        <w:rPr>
          <w:rFonts w:ascii="Calibri" w:cs="Calibri" w:eastAsia="Calibri" w:hAnsi="Calibri"/>
          <w:b w:val="1"/>
          <w:sz w:val="24"/>
          <w:szCs w:val="24"/>
          <w:u w:val="single"/>
          <w:rtl w:val="0"/>
        </w:rPr>
        <w:t xml:space="preserve">AI</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 Private equity transaction value in the advanced nuclear sector </w:t>
      </w:r>
      <w:r w:rsidDel="00000000" w:rsidR="00000000" w:rsidRPr="00000000">
        <w:rPr>
          <w:rFonts w:ascii="Calibri" w:cs="Calibri" w:eastAsia="Calibri" w:hAnsi="Calibri"/>
          <w:sz w:val="24"/>
          <w:szCs w:val="24"/>
          <w:u w:val="single"/>
          <w:rtl w:val="0"/>
        </w:rPr>
        <w:t xml:space="preserve">reached </w:t>
      </w:r>
      <w:r w:rsidDel="00000000" w:rsidR="00000000" w:rsidRPr="00000000">
        <w:rPr>
          <w:rFonts w:ascii="Calibri" w:cs="Calibri" w:eastAsia="Calibri" w:hAnsi="Calibri"/>
          <w:b w:val="1"/>
          <w:sz w:val="24"/>
          <w:szCs w:val="24"/>
          <w:u w:val="single"/>
          <w:rtl w:val="0"/>
        </w:rPr>
        <w:t xml:space="preserve">$783.3 </w:t>
      </w:r>
      <w:r w:rsidDel="00000000" w:rsidR="00000000" w:rsidRPr="00000000">
        <w:rPr>
          <w:rFonts w:ascii="Calibri" w:cs="Calibri" w:eastAsia="Calibri" w:hAnsi="Calibri"/>
          <w:sz w:val="24"/>
          <w:szCs w:val="24"/>
          <w:u w:val="single"/>
          <w:rtl w:val="0"/>
        </w:rPr>
        <w:t xml:space="preserve">million in 2024,</w:t>
      </w:r>
      <w:r w:rsidDel="00000000" w:rsidR="00000000" w:rsidRPr="00000000">
        <w:rPr>
          <w:rFonts w:ascii="Calibri" w:cs="Calibri" w:eastAsia="Calibri" w:hAnsi="Calibri"/>
          <w:b w:val="1"/>
          <w:sz w:val="24"/>
          <w:szCs w:val="24"/>
          <w:u w:val="single"/>
          <w:rtl w:val="0"/>
        </w:rPr>
        <w:t xml:space="preserve"> 13x</w:t>
      </w:r>
      <w:r w:rsidDel="00000000" w:rsidR="00000000" w:rsidRPr="00000000">
        <w:rPr>
          <w:rFonts w:ascii="Calibri" w:cs="Calibri" w:eastAsia="Calibri" w:hAnsi="Calibri"/>
          <w:sz w:val="24"/>
          <w:szCs w:val="24"/>
          <w:u w:val="single"/>
          <w:rtl w:val="0"/>
        </w:rPr>
        <w:t xml:space="preserve"> the </w:t>
      </w:r>
      <w:r w:rsidDel="00000000" w:rsidR="00000000" w:rsidRPr="00000000">
        <w:rPr>
          <w:rFonts w:ascii="Calibri" w:cs="Calibri" w:eastAsia="Calibri" w:hAnsi="Calibri"/>
          <w:b w:val="1"/>
          <w:sz w:val="24"/>
          <w:szCs w:val="24"/>
          <w:u w:val="single"/>
          <w:rtl w:val="0"/>
        </w:rPr>
        <w:t xml:space="preserve">2023 </w:t>
      </w:r>
      <w:r w:rsidDel="00000000" w:rsidR="00000000" w:rsidRPr="00000000">
        <w:rPr>
          <w:rFonts w:ascii="Calibri" w:cs="Calibri" w:eastAsia="Calibri" w:hAnsi="Calibri"/>
          <w:sz w:val="24"/>
          <w:szCs w:val="24"/>
          <w:u w:val="single"/>
          <w:rtl w:val="0"/>
        </w:rPr>
        <w:t xml:space="preserve">total,</w:t>
      </w:r>
      <w:r w:rsidDel="00000000" w:rsidR="00000000" w:rsidRPr="00000000">
        <w:rPr>
          <w:rFonts w:ascii="Calibri" w:cs="Calibri" w:eastAsia="Calibri" w:hAnsi="Calibri"/>
          <w:sz w:val="16"/>
          <w:szCs w:val="16"/>
          <w:rtl w:val="0"/>
        </w:rPr>
        <w:t xml:space="preserve"> according to S&amp;P Global Market Intelligence data. </w:t>
      </w:r>
      <w:r w:rsidDel="00000000" w:rsidR="00000000" w:rsidRPr="00000000">
        <w:rPr>
          <w:rFonts w:ascii="Calibri" w:cs="Calibri" w:eastAsia="Calibri" w:hAnsi="Calibri"/>
          <w:sz w:val="24"/>
          <w:szCs w:val="24"/>
          <w:u w:val="single"/>
          <w:rtl w:val="0"/>
        </w:rPr>
        <w:t xml:space="preserve">The number of deals</w:t>
      </w:r>
      <w:r w:rsidDel="00000000" w:rsidR="00000000" w:rsidRPr="00000000">
        <w:rPr>
          <w:rFonts w:ascii="Calibri" w:cs="Calibri" w:eastAsia="Calibri" w:hAnsi="Calibri"/>
          <w:b w:val="1"/>
          <w:sz w:val="24"/>
          <w:szCs w:val="24"/>
          <w:u w:val="single"/>
          <w:rtl w:val="0"/>
        </w:rPr>
        <w:t xml:space="preserve"> doubled</w:t>
      </w:r>
      <w:r w:rsidDel="00000000" w:rsidR="00000000" w:rsidRPr="00000000">
        <w:rPr>
          <w:rFonts w:ascii="Calibri" w:cs="Calibri" w:eastAsia="Calibri" w:hAnsi="Calibri"/>
          <w:sz w:val="24"/>
          <w:szCs w:val="24"/>
          <w:u w:val="single"/>
          <w:rtl w:val="0"/>
        </w:rPr>
        <w:t xml:space="preserve"> in 2024 compared to 2023.</w:t>
      </w:r>
      <w:r w:rsidDel="00000000" w:rsidR="00000000" w:rsidRPr="00000000">
        <w:rPr>
          <w:rFonts w:ascii="Calibri" w:cs="Calibri" w:eastAsia="Calibri" w:hAnsi="Calibri"/>
          <w:sz w:val="16"/>
          <w:szCs w:val="16"/>
          <w:rtl w:val="0"/>
        </w:rPr>
        <w:t xml:space="preserve"> ⁋ The data </w:t>
      </w:r>
      <w:r w:rsidDel="00000000" w:rsidR="00000000" w:rsidRPr="00000000">
        <w:rPr>
          <w:rFonts w:ascii="Calibri" w:cs="Calibri" w:eastAsia="Calibri" w:hAnsi="Calibri"/>
          <w:sz w:val="24"/>
          <w:szCs w:val="24"/>
          <w:u w:val="single"/>
          <w:rtl w:val="0"/>
        </w:rPr>
        <w:t xml:space="preserve">includes companies developing next-generation nuclear technologies, such as </w:t>
      </w:r>
      <w:r w:rsidDel="00000000" w:rsidR="00000000" w:rsidRPr="00000000">
        <w:rPr>
          <w:rFonts w:ascii="Calibri" w:cs="Calibri" w:eastAsia="Calibri" w:hAnsi="Calibri"/>
          <w:b w:val="1"/>
          <w:sz w:val="24"/>
          <w:szCs w:val="24"/>
          <w:u w:val="single"/>
          <w:rtl w:val="0"/>
        </w:rPr>
        <w:t xml:space="preserve">s</w:t>
      </w:r>
      <w:r w:rsidDel="00000000" w:rsidR="00000000" w:rsidRPr="00000000">
        <w:rPr>
          <w:rFonts w:ascii="Calibri" w:cs="Calibri" w:eastAsia="Calibri" w:hAnsi="Calibri"/>
          <w:sz w:val="24"/>
          <w:szCs w:val="24"/>
          <w:u w:val="single"/>
          <w:rtl w:val="0"/>
        </w:rPr>
        <w:t xml:space="preserve">mall </w:t>
      </w:r>
      <w:r w:rsidDel="00000000" w:rsidR="00000000" w:rsidRPr="00000000">
        <w:rPr>
          <w:rFonts w:ascii="Calibri" w:cs="Calibri" w:eastAsia="Calibri" w:hAnsi="Calibri"/>
          <w:b w:val="1"/>
          <w:sz w:val="24"/>
          <w:szCs w:val="24"/>
          <w:u w:val="single"/>
          <w:rtl w:val="0"/>
        </w:rPr>
        <w:t xml:space="preserve">m</w:t>
      </w:r>
      <w:r w:rsidDel="00000000" w:rsidR="00000000" w:rsidRPr="00000000">
        <w:rPr>
          <w:rFonts w:ascii="Calibri" w:cs="Calibri" w:eastAsia="Calibri" w:hAnsi="Calibri"/>
          <w:sz w:val="24"/>
          <w:szCs w:val="24"/>
          <w:u w:val="single"/>
          <w:rtl w:val="0"/>
        </w:rPr>
        <w:t xml:space="preserve">odular </w:t>
      </w:r>
      <w:r w:rsidDel="00000000" w:rsidR="00000000" w:rsidRPr="00000000">
        <w:rPr>
          <w:rFonts w:ascii="Calibri" w:cs="Calibri" w:eastAsia="Calibri" w:hAnsi="Calibri"/>
          <w:b w:val="1"/>
          <w:sz w:val="24"/>
          <w:szCs w:val="24"/>
          <w:u w:val="single"/>
          <w:rtl w:val="0"/>
        </w:rPr>
        <w:t xml:space="preserve">r</w:t>
      </w:r>
      <w:r w:rsidDel="00000000" w:rsidR="00000000" w:rsidRPr="00000000">
        <w:rPr>
          <w:rFonts w:ascii="Calibri" w:cs="Calibri" w:eastAsia="Calibri" w:hAnsi="Calibri"/>
          <w:sz w:val="24"/>
          <w:szCs w:val="24"/>
          <w:u w:val="single"/>
          <w:rtl w:val="0"/>
        </w:rPr>
        <w:t xml:space="preserve">eactor</w:t>
      </w:r>
      <w:r w:rsidDel="00000000" w:rsidR="00000000" w:rsidRPr="00000000">
        <w:rPr>
          <w:rFonts w:ascii="Calibri" w:cs="Calibri" w:eastAsia="Calibri" w:hAnsi="Calibri"/>
          <w:b w:val="1"/>
          <w:sz w:val="24"/>
          <w:szCs w:val="24"/>
          <w:u w:val="single"/>
          <w:rtl w:val="0"/>
        </w:rPr>
        <w:t xml:space="preserve">s</w:t>
      </w:r>
      <w:r w:rsidDel="00000000" w:rsidR="00000000" w:rsidRPr="00000000">
        <w:rPr>
          <w:rFonts w:ascii="Calibri" w:cs="Calibri" w:eastAsia="Calibri" w:hAnsi="Calibri"/>
          <w:sz w:val="24"/>
          <w:szCs w:val="24"/>
          <w:u w:val="single"/>
          <w:rtl w:val="0"/>
        </w:rPr>
        <w:t xml:space="preserve">, Generation III+ reactors, and high-assay low-enriched uranium fuel technologies.</w:t>
      </w:r>
      <w:r w:rsidDel="00000000" w:rsidR="00000000" w:rsidRPr="00000000">
        <w:rPr>
          <w:rFonts w:ascii="Calibri" w:cs="Calibri" w:eastAsia="Calibri" w:hAnsi="Calibri"/>
          <w:sz w:val="16"/>
          <w:szCs w:val="16"/>
          <w:rtl w:val="0"/>
        </w:rPr>
        <w:t xml:space="preserve"> It also covers developers of </w:t>
      </w:r>
      <w:r w:rsidDel="00000000" w:rsidR="00000000" w:rsidRPr="00000000">
        <w:rPr>
          <w:rFonts w:ascii="Calibri" w:cs="Calibri" w:eastAsia="Calibri" w:hAnsi="Calibri"/>
          <w:sz w:val="24"/>
          <w:szCs w:val="24"/>
          <w:u w:val="single"/>
          <w:rtl w:val="0"/>
        </w:rPr>
        <w:t xml:space="preserve">smaller, lower-capacity reactors.</w:t>
      </w:r>
      <w:r w:rsidDel="00000000" w:rsidR="00000000" w:rsidRPr="00000000">
        <w:rPr>
          <w:rFonts w:ascii="Calibri" w:cs="Calibri" w:eastAsia="Calibri" w:hAnsi="Calibri"/>
          <w:sz w:val="16"/>
          <w:szCs w:val="16"/>
          <w:rtl w:val="0"/>
        </w:rPr>
        <w:t xml:space="preserve"> ⁋ </w:t>
      </w:r>
      <w:r w:rsidDel="00000000" w:rsidR="00000000" w:rsidRPr="00000000">
        <w:rPr>
          <w:rFonts w:ascii="Calibri" w:cs="Calibri" w:eastAsia="Calibri" w:hAnsi="Calibri"/>
          <w:sz w:val="24"/>
          <w:szCs w:val="24"/>
          <w:highlight w:val="green"/>
          <w:u w:val="single"/>
          <w:rtl w:val="0"/>
        </w:rPr>
        <w:t xml:space="preserve">The demand for energy to power</w:t>
      </w:r>
      <w:r w:rsidDel="00000000" w:rsidR="00000000" w:rsidRPr="00000000">
        <w:rPr>
          <w:rFonts w:ascii="Calibri" w:cs="Calibri" w:eastAsia="Calibri" w:hAnsi="Calibri"/>
          <w:sz w:val="24"/>
          <w:szCs w:val="24"/>
          <w:u w:val="single"/>
          <w:rtl w:val="0"/>
        </w:rPr>
        <w:t xml:space="preserve"> the datacenters that host </w:t>
      </w:r>
      <w:r w:rsidDel="00000000" w:rsidR="00000000" w:rsidRPr="00000000">
        <w:rPr>
          <w:rFonts w:ascii="Calibri" w:cs="Calibri" w:eastAsia="Calibri" w:hAnsi="Calibri"/>
          <w:sz w:val="24"/>
          <w:szCs w:val="24"/>
          <w:highlight w:val="green"/>
          <w:u w:val="single"/>
          <w:rtl w:val="0"/>
        </w:rPr>
        <w:t xml:space="preserve">AI</w:t>
      </w:r>
      <w:r w:rsidDel="00000000" w:rsidR="00000000" w:rsidRPr="00000000">
        <w:rPr>
          <w:rFonts w:ascii="Calibri" w:cs="Calibri" w:eastAsia="Calibri" w:hAnsi="Calibri"/>
          <w:sz w:val="24"/>
          <w:szCs w:val="24"/>
          <w:u w:val="single"/>
          <w:rtl w:val="0"/>
        </w:rPr>
        <w:t xml:space="preserve"> has significantly </w:t>
      </w:r>
      <w:r w:rsidDel="00000000" w:rsidR="00000000" w:rsidRPr="00000000">
        <w:rPr>
          <w:rFonts w:ascii="Calibri" w:cs="Calibri" w:eastAsia="Calibri" w:hAnsi="Calibri"/>
          <w:b w:val="1"/>
          <w:sz w:val="24"/>
          <w:szCs w:val="24"/>
          <w:highlight w:val="green"/>
          <w:u w:val="single"/>
          <w:rtl w:val="0"/>
        </w:rPr>
        <w:t xml:space="preserve">increased</w:t>
      </w:r>
      <w:r w:rsidDel="00000000" w:rsidR="00000000" w:rsidRPr="00000000">
        <w:rPr>
          <w:rFonts w:ascii="Calibri" w:cs="Calibri" w:eastAsia="Calibri" w:hAnsi="Calibri"/>
          <w:sz w:val="24"/>
          <w:szCs w:val="24"/>
          <w:u w:val="single"/>
          <w:rtl w:val="0"/>
        </w:rPr>
        <w:t xml:space="preserve"> the </w:t>
      </w:r>
      <w:r w:rsidDel="00000000" w:rsidR="00000000" w:rsidRPr="00000000">
        <w:rPr>
          <w:rFonts w:ascii="Calibri" w:cs="Calibri" w:eastAsia="Calibri" w:hAnsi="Calibri"/>
          <w:b w:val="1"/>
          <w:sz w:val="24"/>
          <w:szCs w:val="24"/>
          <w:highlight w:val="green"/>
          <w:u w:val="single"/>
          <w:rtl w:val="0"/>
        </w:rPr>
        <w:t xml:space="preserve">interest</w:t>
      </w:r>
      <w:r w:rsidDel="00000000" w:rsidR="00000000" w:rsidRPr="00000000">
        <w:rPr>
          <w:rFonts w:ascii="Calibri" w:cs="Calibri" w:eastAsia="Calibri" w:hAnsi="Calibri"/>
          <w:sz w:val="24"/>
          <w:szCs w:val="24"/>
          <w:u w:val="single"/>
          <w:rtl w:val="0"/>
        </w:rPr>
        <w:t xml:space="preserve"> of private equity firms in advanced nuclear, a market these firms have not traditionally focused on,</w:t>
      </w:r>
      <w:r w:rsidDel="00000000" w:rsidR="00000000" w:rsidRPr="00000000">
        <w:rPr>
          <w:rFonts w:ascii="Calibri" w:cs="Calibri" w:eastAsia="Calibri" w:hAnsi="Calibri"/>
          <w:sz w:val="16"/>
          <w:szCs w:val="16"/>
          <w:rtl w:val="0"/>
        </w:rPr>
        <w:t xml:space="preserve"> Jeffrey Merrifield, partner at Pillsbury Winthrop Shaw Pittman LLP, told Market Intelligence. ⁋ "There are a variety of potential deals that are underway where the members of the datacenter and AI community are </w:t>
      </w:r>
      <w:r w:rsidDel="00000000" w:rsidR="00000000" w:rsidRPr="00000000">
        <w:rPr>
          <w:rFonts w:ascii="Calibri" w:cs="Calibri" w:eastAsia="Calibri" w:hAnsi="Calibri"/>
          <w:sz w:val="24"/>
          <w:szCs w:val="24"/>
          <w:u w:val="single"/>
          <w:rtl w:val="0"/>
        </w:rPr>
        <w:t xml:space="preserve">looking at</w:t>
      </w:r>
      <w:r w:rsidDel="00000000" w:rsidR="00000000" w:rsidRPr="00000000">
        <w:rPr>
          <w:rFonts w:ascii="Calibri" w:cs="Calibri" w:eastAsia="Calibri" w:hAnsi="Calibri"/>
          <w:b w:val="1"/>
          <w:sz w:val="24"/>
          <w:szCs w:val="24"/>
          <w:u w:val="single"/>
          <w:rtl w:val="0"/>
        </w:rPr>
        <w:t xml:space="preserve"> direct investment</w:t>
      </w:r>
      <w:r w:rsidDel="00000000" w:rsidR="00000000" w:rsidRPr="00000000">
        <w:rPr>
          <w:rFonts w:ascii="Calibri" w:cs="Calibri" w:eastAsia="Calibri" w:hAnsi="Calibri"/>
          <w:sz w:val="24"/>
          <w:szCs w:val="24"/>
          <w:u w:val="single"/>
          <w:rtl w:val="0"/>
        </w:rPr>
        <w:t xml:space="preserve"> in advanced reactor technologies. That has certainly </w:t>
      </w:r>
      <w:r w:rsidDel="00000000" w:rsidR="00000000" w:rsidRPr="00000000">
        <w:rPr>
          <w:rFonts w:ascii="Calibri" w:cs="Calibri" w:eastAsia="Calibri" w:hAnsi="Calibri"/>
          <w:b w:val="1"/>
          <w:sz w:val="24"/>
          <w:szCs w:val="24"/>
          <w:u w:val="single"/>
          <w:rtl w:val="0"/>
        </w:rPr>
        <w:t xml:space="preserve">piqued</w:t>
      </w:r>
      <w:r w:rsidDel="00000000" w:rsidR="00000000" w:rsidRPr="00000000">
        <w:rPr>
          <w:rFonts w:ascii="Calibri" w:cs="Calibri" w:eastAsia="Calibri" w:hAnsi="Calibri"/>
          <w:sz w:val="24"/>
          <w:szCs w:val="24"/>
          <w:u w:val="single"/>
          <w:rtl w:val="0"/>
        </w:rPr>
        <w:t xml:space="preserve"> the interest of a variety of folks in private equity,"</w:t>
      </w:r>
      <w:r w:rsidDel="00000000" w:rsidR="00000000" w:rsidRPr="00000000">
        <w:rPr>
          <w:rFonts w:ascii="Calibri" w:cs="Calibri" w:eastAsia="Calibri" w:hAnsi="Calibri"/>
          <w:sz w:val="16"/>
          <w:szCs w:val="16"/>
          <w:rtl w:val="0"/>
        </w:rPr>
        <w:t xml:space="preserve"> Merrifield said. ⁋ The deployment of nuclear reactors is shifting from utilities to the petrochemical, manufacturing and AI sectors, Merrifield said. </w:t>
      </w:r>
      <w:r w:rsidDel="00000000" w:rsidR="00000000" w:rsidRPr="00000000">
        <w:rPr>
          <w:rFonts w:ascii="Calibri" w:cs="Calibri" w:eastAsia="Calibri" w:hAnsi="Calibri"/>
          <w:sz w:val="24"/>
          <w:szCs w:val="24"/>
          <w:u w:val="single"/>
          <w:rtl w:val="0"/>
        </w:rPr>
        <w:t xml:space="preserve">Growing confidence in nuclear energy is set to</w:t>
      </w:r>
      <w:r w:rsidDel="00000000" w:rsidR="00000000" w:rsidRPr="00000000">
        <w:rPr>
          <w:rFonts w:ascii="Calibri" w:cs="Calibri" w:eastAsia="Calibri" w:hAnsi="Calibri"/>
          <w:b w:val="1"/>
          <w:sz w:val="24"/>
          <w:szCs w:val="24"/>
          <w:u w:val="single"/>
          <w:rtl w:val="0"/>
        </w:rPr>
        <w:t xml:space="preserve"> drive growth</w:t>
      </w:r>
      <w:r w:rsidDel="00000000" w:rsidR="00000000" w:rsidRPr="00000000">
        <w:rPr>
          <w:rFonts w:ascii="Calibri" w:cs="Calibri" w:eastAsia="Calibri" w:hAnsi="Calibri"/>
          <w:sz w:val="24"/>
          <w:szCs w:val="24"/>
          <w:u w:val="single"/>
          <w:rtl w:val="0"/>
        </w:rPr>
        <w:t xml:space="preserve"> in advanced nuclear, </w:t>
      </w:r>
      <w:r w:rsidDel="00000000" w:rsidR="00000000" w:rsidRPr="00000000">
        <w:rPr>
          <w:rFonts w:ascii="Calibri" w:cs="Calibri" w:eastAsia="Calibri" w:hAnsi="Calibri"/>
          <w:sz w:val="24"/>
          <w:szCs w:val="24"/>
          <w:highlight w:val="green"/>
          <w:u w:val="single"/>
          <w:rtl w:val="0"/>
        </w:rPr>
        <w:t xml:space="preserve">and</w:t>
      </w:r>
      <w:r w:rsidDel="00000000" w:rsidR="00000000" w:rsidRPr="00000000">
        <w:rPr>
          <w:rFonts w:ascii="Calibri" w:cs="Calibri" w:eastAsia="Calibri" w:hAnsi="Calibri"/>
          <w:sz w:val="24"/>
          <w:szCs w:val="24"/>
          <w:u w:val="single"/>
          <w:rtl w:val="0"/>
        </w:rPr>
        <w:t xml:space="preserve"> "the AI community is going to </w:t>
      </w:r>
      <w:r w:rsidDel="00000000" w:rsidR="00000000" w:rsidRPr="00000000">
        <w:rPr>
          <w:rFonts w:ascii="Calibri" w:cs="Calibri" w:eastAsia="Calibri" w:hAnsi="Calibri"/>
          <w:sz w:val="24"/>
          <w:szCs w:val="24"/>
          <w:highlight w:val="green"/>
          <w:u w:val="single"/>
          <w:rtl w:val="0"/>
        </w:rPr>
        <w:t xml:space="preserve">provide the </w:t>
      </w:r>
      <w:r w:rsidDel="00000000" w:rsidR="00000000" w:rsidRPr="00000000">
        <w:rPr>
          <w:rFonts w:ascii="Calibri" w:cs="Calibri" w:eastAsia="Calibri" w:hAnsi="Calibri"/>
          <w:b w:val="1"/>
          <w:sz w:val="24"/>
          <w:szCs w:val="24"/>
          <w:highlight w:val="green"/>
          <w:u w:val="single"/>
          <w:rtl w:val="0"/>
        </w:rPr>
        <w:t xml:space="preserve">foundation</w:t>
      </w:r>
      <w:r w:rsidDel="00000000" w:rsidR="00000000" w:rsidRPr="00000000">
        <w:rPr>
          <w:rFonts w:ascii="Calibri" w:cs="Calibri" w:eastAsia="Calibri" w:hAnsi="Calibri"/>
          <w:sz w:val="24"/>
          <w:szCs w:val="24"/>
          <w:highlight w:val="green"/>
          <w:u w:val="single"/>
          <w:rtl w:val="0"/>
        </w:rPr>
        <w:t xml:space="preserve"> for [demand] stability</w:t>
      </w:r>
      <w:r w:rsidDel="00000000" w:rsidR="00000000" w:rsidRPr="00000000">
        <w:rPr>
          <w:rFonts w:ascii="Calibri" w:cs="Calibri" w:eastAsia="Calibri" w:hAnsi="Calibri"/>
          <w:sz w:val="24"/>
          <w:szCs w:val="24"/>
          <w:u w:val="single"/>
          <w:rtl w:val="0"/>
        </w:rPr>
        <w:t xml:space="preserve"> that it needs,"</w:t>
      </w:r>
      <w:r w:rsidDel="00000000" w:rsidR="00000000" w:rsidRPr="00000000">
        <w:rPr>
          <w:rFonts w:ascii="Calibri" w:cs="Calibri" w:eastAsia="Calibri" w:hAnsi="Calibri"/>
          <w:sz w:val="16"/>
          <w:szCs w:val="16"/>
          <w:rtl w:val="0"/>
        </w:rPr>
        <w:t xml:space="preserve"> Merrifield said. ⁋ </w:t>
      </w:r>
      <w:r w:rsidDel="00000000" w:rsidR="00000000" w:rsidRPr="00000000">
        <w:rPr>
          <w:rFonts w:ascii="Calibri" w:cs="Calibri" w:eastAsia="Calibri" w:hAnsi="Calibri"/>
          <w:sz w:val="24"/>
          <w:szCs w:val="24"/>
          <w:u w:val="single"/>
          <w:rtl w:val="0"/>
        </w:rPr>
        <w:t xml:space="preserve">A </w:t>
      </w:r>
      <w:r w:rsidDel="00000000" w:rsidR="00000000" w:rsidRPr="00000000">
        <w:rPr>
          <w:rFonts w:ascii="Calibri" w:cs="Calibri" w:eastAsia="Calibri" w:hAnsi="Calibri"/>
          <w:b w:val="1"/>
          <w:sz w:val="24"/>
          <w:szCs w:val="24"/>
          <w:u w:val="single"/>
          <w:rtl w:val="0"/>
        </w:rPr>
        <w:t xml:space="preserve">catalyst</w:t>
      </w:r>
      <w:r w:rsidDel="00000000" w:rsidR="00000000" w:rsidRPr="00000000">
        <w:rPr>
          <w:rFonts w:ascii="Calibri" w:cs="Calibri" w:eastAsia="Calibri" w:hAnsi="Calibri"/>
          <w:sz w:val="24"/>
          <w:szCs w:val="24"/>
          <w:u w:val="single"/>
          <w:rtl w:val="0"/>
        </w:rPr>
        <w:t xml:space="preserve"> has been the big tech firms, which are pouring money into advanced nuclear to meet their AI and datacenter electricity demand.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4"/>
          <w:szCs w:val="24"/>
          <w:u w:val="single"/>
          <w:rtl w:val="0"/>
        </w:rPr>
        <w:t xml:space="preserve">Alphabet Inc. partnered with Kairos Power LLC, an advanced nuclear reactor developer, to deploy 500 megawatts by 2030. Meanwhile, Amazon.com Inc. partnered with X Energy and Dominion Energy Inc. on reactor projects, and Meta Platforms Inc. seeks up to 4 gigawatts of nuclear power by early 2030 for its AI electricity demand.</w:t>
      </w:r>
      <w:r w:rsidDel="00000000" w:rsidR="00000000" w:rsidRPr="00000000">
        <w:rPr>
          <w:rFonts w:ascii="Calibri" w:cs="Calibri" w:eastAsia="Calibri" w:hAnsi="Calibri"/>
          <w:sz w:val="16"/>
          <w:szCs w:val="16"/>
          <w:rtl w:val="0"/>
        </w:rPr>
        <w:t xml:space="preserve"> ⁋ "There was a huge amount of support from the tech industry for nuclear — </w:t>
      </w:r>
      <w:r w:rsidDel="00000000" w:rsidR="00000000" w:rsidRPr="00000000">
        <w:rPr>
          <w:rFonts w:ascii="Calibri" w:cs="Calibri" w:eastAsia="Calibri" w:hAnsi="Calibri"/>
          <w:sz w:val="24"/>
          <w:szCs w:val="24"/>
          <w:u w:val="single"/>
          <w:rtl w:val="0"/>
        </w:rPr>
        <w:t xml:space="preserve">because the tech industry has very large projected energy demands,"</w:t>
      </w:r>
      <w:r w:rsidDel="00000000" w:rsidR="00000000" w:rsidRPr="00000000">
        <w:rPr>
          <w:rFonts w:ascii="Calibri" w:cs="Calibri" w:eastAsia="Calibri" w:hAnsi="Calibri"/>
          <w:sz w:val="16"/>
          <w:szCs w:val="16"/>
          <w:rtl w:val="0"/>
        </w:rPr>
        <w:t xml:space="preserve"> James Walker, CEO of Nano Nuclear Energy Inc., told Market Intelligence. ⁋ Merrifield said investor interest is also buoyed by support from the US government, citing the passage of the ADVANCE Act, which reduces licensing times and cuts processing fees for developing advanced nuclear reactors. "People in the private equity community are starting to take notice of the degree to which Washington, DC, in a bipartisan way, is incredibly supportive of nuclear." ⁋ Benton Arnett, senior director of markets and policy at the Nuclear Energy Institute, said clean energy investments have focused on renewables for years. However, the growing demand for reliable, net-zero emissions energy is increasing interest in nuclear as the most scalable clean energy technology. ⁋ </w:t>
      </w:r>
      <w:r w:rsidDel="00000000" w:rsidR="00000000" w:rsidRPr="00000000">
        <w:rPr>
          <w:rFonts w:ascii="Calibri" w:cs="Calibri" w:eastAsia="Calibri" w:hAnsi="Calibri"/>
          <w:b w:val="1"/>
          <w:sz w:val="24"/>
          <w:szCs w:val="24"/>
          <w:u w:val="single"/>
          <w:rtl w:val="0"/>
        </w:rPr>
        <w:t xml:space="preserve">Record-high</w:t>
      </w:r>
      <w:r w:rsidDel="00000000" w:rsidR="00000000" w:rsidRPr="00000000">
        <w:rPr>
          <w:rFonts w:ascii="Calibri" w:cs="Calibri" w:eastAsia="Calibri" w:hAnsi="Calibri"/>
          <w:sz w:val="24"/>
          <w:szCs w:val="24"/>
          <w:u w:val="single"/>
          <w:rtl w:val="0"/>
        </w:rPr>
        <w:t xml:space="preserve"> small modular nuclear reactor deal spurs transaction value</w:t>
      </w:r>
      <w:r w:rsidDel="00000000" w:rsidR="00000000" w:rsidRPr="00000000">
        <w:rPr>
          <w:rFonts w:ascii="Calibri" w:cs="Calibri" w:eastAsia="Calibri" w:hAnsi="Calibri"/>
          <w:sz w:val="16"/>
          <w:szCs w:val="16"/>
          <w:rtl w:val="0"/>
        </w:rPr>
        <w:t xml:space="preserve"> ⁋ One major deal in 2024 lifted the aggregate private equity-backed advanced nuclear transaction value. X Energy LLC, a small modular reactor company, raised $500 million, led by Amazon's The Climate Pledge Fund, with participation from private investors including Ares Management Corp. and NGP Energy Capital Management LLC. The University of Michigan also participated. ⁋ It was followed by Zap Energy Inc., which raised $130 million in a series D funding round led by an investor group including Soros Fund Management LLC, Mizuho Financial Group Inc., Chevron Technology Ventures LLC, Energy Impact Partners LLC, Shell Ventures, DCVC, Addition LP, Lowercarbon Capital LLC, BAM Elevate Manager LLC, Breakthrough Energy Ventures LLC, Leitmotif Management LLC, Xplor Ventures and Plynth Energy.</w:t>
      </w:r>
    </w:p>
    <w:p w:rsidR="00000000" w:rsidDel="00000000" w:rsidP="00000000" w:rsidRDefault="00000000" w:rsidRPr="00000000" w14:paraId="00000033">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pStyle w:val="Heading2"/>
        <w:spacing w:after="0" w:before="0" w:lineRule="auto"/>
        <w:rPr>
          <w:rFonts w:ascii="Calibri" w:cs="Calibri" w:eastAsia="Calibri" w:hAnsi="Calibri"/>
          <w:b w:val="1"/>
          <w:sz w:val="24"/>
          <w:szCs w:val="24"/>
        </w:rPr>
      </w:pPr>
      <w:bookmarkStart w:colFirst="0" w:colLast="0" w:name="_kv8cosy81hkg" w:id="27"/>
      <w:bookmarkEnd w:id="27"/>
      <w:r w:rsidDel="00000000" w:rsidR="00000000" w:rsidRPr="00000000">
        <w:rPr>
          <w:rFonts w:ascii="Calibri" w:cs="Calibri" w:eastAsia="Calibri" w:hAnsi="Calibri"/>
          <w:b w:val="1"/>
          <w:sz w:val="24"/>
          <w:szCs w:val="24"/>
          <w:rtl w:val="0"/>
        </w:rPr>
        <w:t xml:space="preserve">These investments have placed us on track to be net-zero.</w:t>
      </w:r>
    </w:p>
    <w:p w:rsidR="00000000" w:rsidDel="00000000" w:rsidP="00000000" w:rsidRDefault="00000000" w:rsidRPr="00000000" w14:paraId="00000035">
      <w:pPr>
        <w:rPr>
          <w:rFonts w:ascii="Calibri" w:cs="Calibri" w:eastAsia="Calibri" w:hAnsi="Calibri"/>
        </w:rPr>
      </w:pPr>
      <w:r w:rsidDel="00000000" w:rsidR="00000000" w:rsidRPr="00000000">
        <w:rPr>
          <w:rtl w:val="0"/>
        </w:rPr>
      </w:r>
    </w:p>
    <w:p w:rsidR="00000000" w:rsidDel="00000000" w:rsidP="00000000" w:rsidRDefault="00000000" w:rsidRPr="00000000" w14:paraId="00000036">
      <w:pPr>
        <w:rPr>
          <w:rFonts w:ascii="Calibri" w:cs="Calibri" w:eastAsia="Calibri" w:hAnsi="Calibri"/>
          <w:sz w:val="20"/>
          <w:szCs w:val="20"/>
        </w:rPr>
      </w:pPr>
      <w:r w:rsidDel="00000000" w:rsidR="00000000" w:rsidRPr="00000000">
        <w:rPr>
          <w:rFonts w:ascii="Calibri" w:cs="Calibri" w:eastAsia="Calibri" w:hAnsi="Calibri"/>
          <w:b w:val="1"/>
          <w:sz w:val="20"/>
          <w:szCs w:val="20"/>
          <w:highlight w:val="cyan"/>
          <w:u w:val="single"/>
          <w:rtl w:val="0"/>
        </w:rPr>
        <w:t xml:space="preserve">Maguire</w:t>
      </w:r>
      <w:r w:rsidDel="00000000" w:rsidR="00000000" w:rsidRPr="00000000">
        <w:rPr>
          <w:rFonts w:ascii="Calibri" w:cs="Calibri" w:eastAsia="Calibri" w:hAnsi="Calibri"/>
          <w:sz w:val="20"/>
          <w:szCs w:val="20"/>
          <w:rtl w:val="0"/>
        </w:rPr>
        <w:t xml:space="preserve">, Daniel [</w:t>
      </w:r>
      <w:r w:rsidDel="00000000" w:rsidR="00000000" w:rsidRPr="00000000">
        <w:rPr>
          <w:rFonts w:ascii="Calibri" w:cs="Calibri" w:eastAsia="Calibri" w:hAnsi="Calibri"/>
          <w:i w:val="1"/>
          <w:sz w:val="20"/>
          <w:szCs w:val="20"/>
          <w:rtl w:val="0"/>
        </w:rPr>
        <w:t xml:space="preserve">Research Analyst of Autonomous Technology &amp; Robotics @ ARK Invest</w:t>
      </w:r>
      <w:r w:rsidDel="00000000" w:rsidR="00000000" w:rsidRPr="00000000">
        <w:rPr>
          <w:rFonts w:ascii="Calibri" w:cs="Calibri" w:eastAsia="Calibri" w:hAnsi="Calibri"/>
          <w:sz w:val="20"/>
          <w:szCs w:val="20"/>
          <w:rtl w:val="0"/>
        </w:rPr>
        <w:t xml:space="preserve">]. “Can the US Triple Its Nuclear Capacity by 2050?” </w:t>
      </w:r>
      <w:r w:rsidDel="00000000" w:rsidR="00000000" w:rsidRPr="00000000">
        <w:rPr>
          <w:rFonts w:ascii="Calibri" w:cs="Calibri" w:eastAsia="Calibri" w:hAnsi="Calibri"/>
          <w:i w:val="1"/>
          <w:sz w:val="20"/>
          <w:szCs w:val="20"/>
          <w:rtl w:val="0"/>
        </w:rPr>
        <w:t xml:space="preserve">Ark Invest</w:t>
      </w:r>
      <w:r w:rsidDel="00000000" w:rsidR="00000000" w:rsidRPr="00000000">
        <w:rPr>
          <w:rFonts w:ascii="Calibri" w:cs="Calibri" w:eastAsia="Calibri" w:hAnsi="Calibri"/>
          <w:sz w:val="20"/>
          <w:szCs w:val="20"/>
          <w:rtl w:val="0"/>
        </w:rPr>
        <w:t xml:space="preserve">, 20</w:t>
      </w:r>
      <w:r w:rsidDel="00000000" w:rsidR="00000000" w:rsidRPr="00000000">
        <w:rPr>
          <w:rFonts w:ascii="Calibri" w:cs="Calibri" w:eastAsia="Calibri" w:hAnsi="Calibri"/>
          <w:b w:val="1"/>
          <w:sz w:val="20"/>
          <w:szCs w:val="20"/>
          <w:highlight w:val="cyan"/>
          <w:u w:val="single"/>
          <w:rtl w:val="0"/>
        </w:rPr>
        <w:t xml:space="preserve">25</w:t>
      </w:r>
      <w:r w:rsidDel="00000000" w:rsidR="00000000" w:rsidRPr="00000000">
        <w:rPr>
          <w:rFonts w:ascii="Calibri" w:cs="Calibri" w:eastAsia="Calibri" w:hAnsi="Calibri"/>
          <w:sz w:val="20"/>
          <w:szCs w:val="20"/>
          <w:rtl w:val="0"/>
        </w:rPr>
        <w:t xml:space="preserve">, </w:t>
      </w:r>
      <w:hyperlink r:id="rId7">
        <w:r w:rsidDel="00000000" w:rsidR="00000000" w:rsidRPr="00000000">
          <w:rPr>
            <w:rFonts w:ascii="Calibri" w:cs="Calibri" w:eastAsia="Calibri" w:hAnsi="Calibri"/>
            <w:color w:val="1155cc"/>
            <w:sz w:val="20"/>
            <w:szCs w:val="20"/>
            <w:u w:val="single"/>
            <w:rtl w:val="0"/>
          </w:rPr>
          <w:t xml:space="preserve">www.ark-invest.com/articles/analyst-research/can-the-us-triple-its-nuclear-capacity-by-2050</w:t>
        </w:r>
      </w:hyperlink>
      <w:r w:rsidDel="00000000" w:rsidR="00000000" w:rsidRPr="00000000">
        <w:rPr>
          <w:rFonts w:ascii="Calibri" w:cs="Calibri" w:eastAsia="Calibri" w:hAnsi="Calibri"/>
          <w:sz w:val="20"/>
          <w:szCs w:val="20"/>
          <w:rtl w:val="0"/>
        </w:rPr>
        <w:t xml:space="preserve">. Accessed 7 Apr. 2025.//bid daddy yerg recut JZ</w:t>
      </w:r>
    </w:p>
    <w:p w:rsidR="00000000" w:rsidDel="00000000" w:rsidP="00000000" w:rsidRDefault="00000000" w:rsidRPr="00000000" w14:paraId="00000037">
      <w:pPr>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The nuclear industry is transforming rapidly as the US and 30 other nations commit to tripling nuclear capacity by 2050.</w:t>
      </w:r>
      <w:hyperlink r:id="rId8">
        <w:r w:rsidDel="00000000" w:rsidR="00000000" w:rsidRPr="00000000">
          <w:rPr>
            <w:rFonts w:ascii="Calibri" w:cs="Calibri" w:eastAsia="Calibri" w:hAnsi="Calibri"/>
            <w:sz w:val="16"/>
            <w:szCs w:val="16"/>
            <w:vertAlign w:val="superscript"/>
            <w:rtl w:val="0"/>
          </w:rPr>
          <w:t xml:space="preserve">1</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4"/>
          <w:szCs w:val="24"/>
          <w:u w:val="single"/>
          <w:rtl w:val="0"/>
        </w:rPr>
        <w:t xml:space="preserve">Hyperscalers</w:t>
      </w:r>
      <w:r w:rsidDel="00000000" w:rsidR="00000000" w:rsidRPr="00000000">
        <w:rPr>
          <w:rFonts w:ascii="Calibri" w:cs="Calibri" w:eastAsia="Calibri" w:hAnsi="Calibri"/>
          <w:sz w:val="24"/>
          <w:szCs w:val="24"/>
          <w:u w:val="single"/>
          <w:rtl w:val="0"/>
        </w:rPr>
        <w:t xml:space="preserve"> like Microsoft, Google, and Amazon are catching the nuclear energy wave in an attempt to meet the rising power demands associated with Artificial Intelligence (AI).</w:t>
      </w:r>
      <w:hyperlink r:id="rId9">
        <w:r w:rsidDel="00000000" w:rsidR="00000000" w:rsidRPr="00000000">
          <w:rPr>
            <w:rFonts w:ascii="Calibri" w:cs="Calibri" w:eastAsia="Calibri" w:hAnsi="Calibri"/>
            <w:sz w:val="16"/>
            <w:szCs w:val="16"/>
            <w:vertAlign w:val="superscript"/>
            <w:rtl w:val="0"/>
          </w:rPr>
          <w:t xml:space="preserve">2</w:t>
        </w:r>
      </w:hyperlink>
      <w:r w:rsidDel="00000000" w:rsidR="00000000" w:rsidRPr="00000000">
        <w:rPr>
          <w:rFonts w:ascii="Calibri" w:cs="Calibri" w:eastAsia="Calibri" w:hAnsi="Calibri"/>
          <w:sz w:val="16"/>
          <w:szCs w:val="16"/>
          <w:rtl w:val="0"/>
        </w:rPr>
        <w:t xml:space="preserve"> Commitments to net-zero carbon emissions have spurred new and renewed interest in nuclear energy, as shown below. ARK’s research suggests that the US must deploy microreactors, Small Modular Reactors (SMRs), and large-scale reactors to triple nuclear capacity by 2050.  ⁋ </w:t>
      </w:r>
      <w:r w:rsidDel="00000000" w:rsidR="00000000" w:rsidRPr="00000000">
        <w:rPr>
          <w:rFonts w:ascii="Calibri" w:cs="Calibri" w:eastAsia="Calibri" w:hAnsi="Calibri"/>
          <w:sz w:val="24"/>
          <w:szCs w:val="24"/>
          <w:highlight w:val="green"/>
          <w:u w:val="single"/>
          <w:rtl w:val="0"/>
        </w:rPr>
        <w:t xml:space="preserve">For fifty years, </w:t>
      </w:r>
      <w:r w:rsidDel="00000000" w:rsidR="00000000" w:rsidRPr="00000000">
        <w:rPr>
          <w:rFonts w:ascii="Calibri" w:cs="Calibri" w:eastAsia="Calibri" w:hAnsi="Calibri"/>
          <w:b w:val="1"/>
          <w:sz w:val="24"/>
          <w:szCs w:val="24"/>
          <w:highlight w:val="green"/>
          <w:u w:val="single"/>
          <w:rtl w:val="0"/>
        </w:rPr>
        <w:t xml:space="preserve">excessive regulation</w:t>
      </w:r>
      <w:r w:rsidDel="00000000" w:rsidR="00000000" w:rsidRPr="00000000">
        <w:rPr>
          <w:rFonts w:ascii="Calibri" w:cs="Calibri" w:eastAsia="Calibri" w:hAnsi="Calibri"/>
          <w:sz w:val="24"/>
          <w:szCs w:val="24"/>
          <w:highlight w:val="green"/>
          <w:u w:val="single"/>
          <w:rtl w:val="0"/>
        </w:rPr>
        <w:t xml:space="preserve"> has </w:t>
      </w:r>
      <w:r w:rsidDel="00000000" w:rsidR="00000000" w:rsidRPr="00000000">
        <w:rPr>
          <w:rFonts w:ascii="Calibri" w:cs="Calibri" w:eastAsia="Calibri" w:hAnsi="Calibri"/>
          <w:b w:val="1"/>
          <w:sz w:val="24"/>
          <w:szCs w:val="24"/>
          <w:highlight w:val="green"/>
          <w:u w:val="single"/>
          <w:rtl w:val="0"/>
        </w:rPr>
        <w:t xml:space="preserve">hampered</w:t>
      </w:r>
      <w:r w:rsidDel="00000000" w:rsidR="00000000" w:rsidRPr="00000000">
        <w:rPr>
          <w:rFonts w:ascii="Calibri" w:cs="Calibri" w:eastAsia="Calibri" w:hAnsi="Calibri"/>
          <w:sz w:val="24"/>
          <w:szCs w:val="24"/>
          <w:u w:val="single"/>
          <w:rtl w:val="0"/>
        </w:rPr>
        <w:t xml:space="preserve"> the </w:t>
      </w:r>
      <w:r w:rsidDel="00000000" w:rsidR="00000000" w:rsidRPr="00000000">
        <w:rPr>
          <w:rFonts w:ascii="Calibri" w:cs="Calibri" w:eastAsia="Calibri" w:hAnsi="Calibri"/>
          <w:sz w:val="24"/>
          <w:szCs w:val="24"/>
          <w:highlight w:val="green"/>
          <w:u w:val="single"/>
          <w:rtl w:val="0"/>
        </w:rPr>
        <w:t xml:space="preserve">development of nuclear</w:t>
      </w:r>
      <w:r w:rsidDel="00000000" w:rsidR="00000000" w:rsidRPr="00000000">
        <w:rPr>
          <w:rFonts w:ascii="Calibri" w:cs="Calibri" w:eastAsia="Calibri" w:hAnsi="Calibri"/>
          <w:sz w:val="24"/>
          <w:szCs w:val="24"/>
          <w:u w:val="single"/>
          <w:rtl w:val="0"/>
        </w:rPr>
        <w:t xml:space="preserve"> energy, leading to cost </w:t>
      </w:r>
      <w:r w:rsidDel="00000000" w:rsidR="00000000" w:rsidRPr="00000000">
        <w:rPr>
          <w:rFonts w:ascii="Calibri" w:cs="Calibri" w:eastAsia="Calibri" w:hAnsi="Calibri"/>
          <w:b w:val="1"/>
          <w:sz w:val="24"/>
          <w:szCs w:val="24"/>
          <w:u w:val="single"/>
          <w:rtl w:val="0"/>
        </w:rPr>
        <w:t xml:space="preserve">overruns</w:t>
      </w:r>
      <w:r w:rsidDel="00000000" w:rsidR="00000000" w:rsidRPr="00000000">
        <w:rPr>
          <w:rFonts w:ascii="Calibri" w:cs="Calibri" w:eastAsia="Calibri" w:hAnsi="Calibri"/>
          <w:sz w:val="24"/>
          <w:szCs w:val="24"/>
          <w:u w:val="single"/>
          <w:rtl w:val="0"/>
        </w:rPr>
        <w:t xml:space="preserve"> and </w:t>
      </w:r>
      <w:r w:rsidDel="00000000" w:rsidR="00000000" w:rsidRPr="00000000">
        <w:rPr>
          <w:rFonts w:ascii="Calibri" w:cs="Calibri" w:eastAsia="Calibri" w:hAnsi="Calibri"/>
          <w:b w:val="1"/>
          <w:sz w:val="24"/>
          <w:szCs w:val="24"/>
          <w:u w:val="single"/>
          <w:rtl w:val="0"/>
        </w:rPr>
        <w:t xml:space="preserve">delays</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Our research shows that </w:t>
      </w:r>
      <w:r w:rsidDel="00000000" w:rsidR="00000000" w:rsidRPr="00000000">
        <w:rPr>
          <w:rFonts w:ascii="Calibri" w:cs="Calibri" w:eastAsia="Calibri" w:hAnsi="Calibri"/>
          <w:sz w:val="24"/>
          <w:szCs w:val="24"/>
          <w:u w:val="single"/>
          <w:rtl w:val="0"/>
        </w:rPr>
        <w:t xml:space="preserve">regulatory hurdles instituted during the 1970s</w:t>
      </w:r>
      <w:hyperlink r:id="rId10">
        <w:r w:rsidDel="00000000" w:rsidR="00000000" w:rsidRPr="00000000">
          <w:rPr>
            <w:rFonts w:ascii="Calibri" w:cs="Calibri" w:eastAsia="Calibri" w:hAnsi="Calibri"/>
            <w:sz w:val="24"/>
            <w:szCs w:val="24"/>
            <w:u w:val="single"/>
            <w:vertAlign w:val="superscript"/>
            <w:rtl w:val="0"/>
          </w:rPr>
          <w:t xml:space="preserve">3</w:t>
        </w:r>
      </w:hyperlink>
      <w:r w:rsidDel="00000000" w:rsidR="00000000" w:rsidRPr="00000000">
        <w:rPr>
          <w:rFonts w:ascii="Calibri" w:cs="Calibri" w:eastAsia="Calibri" w:hAnsi="Calibri"/>
          <w:sz w:val="24"/>
          <w:szCs w:val="24"/>
          <w:u w:val="single"/>
          <w:rtl w:val="0"/>
        </w:rPr>
        <w:t xml:space="preserve"> derailed the decline in US nuclear construction costs projected by Wright’s Law.</w:t>
      </w:r>
      <w:hyperlink r:id="rId11">
        <w:r w:rsidDel="00000000" w:rsidR="00000000" w:rsidRPr="00000000">
          <w:rPr>
            <w:rFonts w:ascii="Calibri" w:cs="Calibri" w:eastAsia="Calibri" w:hAnsi="Calibri"/>
            <w:sz w:val="16"/>
            <w:szCs w:val="16"/>
            <w:vertAlign w:val="superscript"/>
            <w:rtl w:val="0"/>
          </w:rPr>
          <w:t xml:space="preserve">4</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4"/>
          <w:szCs w:val="24"/>
          <w:u w:val="single"/>
          <w:rtl w:val="0"/>
        </w:rPr>
        <w:t xml:space="preserve">That </w:t>
      </w:r>
      <w:r w:rsidDel="00000000" w:rsidR="00000000" w:rsidRPr="00000000">
        <w:rPr>
          <w:rFonts w:ascii="Calibri" w:cs="Calibri" w:eastAsia="Calibri" w:hAnsi="Calibri"/>
          <w:b w:val="1"/>
          <w:sz w:val="24"/>
          <w:szCs w:val="24"/>
          <w:u w:val="single"/>
          <w:rtl w:val="0"/>
        </w:rPr>
        <w:t xml:space="preserve">regulatory derailment</w:t>
      </w:r>
      <w:r w:rsidDel="00000000" w:rsidR="00000000" w:rsidRPr="00000000">
        <w:rPr>
          <w:rFonts w:ascii="Calibri" w:cs="Calibri" w:eastAsia="Calibri" w:hAnsi="Calibri"/>
          <w:sz w:val="24"/>
          <w:szCs w:val="24"/>
          <w:u w:val="single"/>
          <w:rtl w:val="0"/>
        </w:rPr>
        <w:t xml:space="preserve"> has deprived the US of its share of global nuclear construction projects—with </w:t>
      </w:r>
      <w:r w:rsidDel="00000000" w:rsidR="00000000" w:rsidRPr="00000000">
        <w:rPr>
          <w:rFonts w:ascii="Calibri" w:cs="Calibri" w:eastAsia="Calibri" w:hAnsi="Calibri"/>
          <w:b w:val="1"/>
          <w:sz w:val="24"/>
          <w:szCs w:val="24"/>
          <w:u w:val="single"/>
          <w:rtl w:val="0"/>
        </w:rPr>
        <w:t xml:space="preserve">none</w:t>
      </w:r>
      <w:r w:rsidDel="00000000" w:rsidR="00000000" w:rsidRPr="00000000">
        <w:rPr>
          <w:rFonts w:ascii="Calibri" w:cs="Calibri" w:eastAsia="Calibri" w:hAnsi="Calibri"/>
          <w:sz w:val="24"/>
          <w:szCs w:val="24"/>
          <w:u w:val="single"/>
          <w:rtl w:val="0"/>
        </w:rPr>
        <w:t xml:space="preserve"> currently underway—while countries like China are expanding their nuclear capacity aggressively,</w:t>
      </w:r>
      <w:r w:rsidDel="00000000" w:rsidR="00000000" w:rsidRPr="00000000">
        <w:rPr>
          <w:rFonts w:ascii="Calibri" w:cs="Calibri" w:eastAsia="Calibri" w:hAnsi="Calibri"/>
          <w:sz w:val="16"/>
          <w:szCs w:val="16"/>
          <w:rtl w:val="0"/>
        </w:rPr>
        <w:t xml:space="preserve"> as shown below.  ⁋ </w:t>
      </w:r>
      <w:r w:rsidDel="00000000" w:rsidR="00000000" w:rsidRPr="00000000">
        <w:rPr>
          <w:rFonts w:ascii="Calibri" w:cs="Calibri" w:eastAsia="Calibri" w:hAnsi="Calibri"/>
          <w:sz w:val="24"/>
          <w:szCs w:val="24"/>
          <w:highlight w:val="green"/>
          <w:u w:val="single"/>
          <w:rtl w:val="0"/>
        </w:rPr>
        <w:t xml:space="preserve">Today,</w:t>
      </w:r>
      <w:r w:rsidDel="00000000" w:rsidR="00000000" w:rsidRPr="00000000">
        <w:rPr>
          <w:rFonts w:ascii="Calibri" w:cs="Calibri" w:eastAsia="Calibri" w:hAnsi="Calibri"/>
          <w:sz w:val="24"/>
          <w:szCs w:val="24"/>
          <w:u w:val="single"/>
          <w:rtl w:val="0"/>
        </w:rPr>
        <w:t xml:space="preserve"> the US nuclear industry is beginning to </w:t>
      </w:r>
      <w:r w:rsidDel="00000000" w:rsidR="00000000" w:rsidRPr="00000000">
        <w:rPr>
          <w:rFonts w:ascii="Calibri" w:cs="Calibri" w:eastAsia="Calibri" w:hAnsi="Calibri"/>
          <w:b w:val="1"/>
          <w:sz w:val="24"/>
          <w:szCs w:val="24"/>
          <w:u w:val="single"/>
          <w:rtl w:val="0"/>
        </w:rPr>
        <w:t xml:space="preserve">revive</w:t>
      </w:r>
      <w:r w:rsidDel="00000000" w:rsidR="00000000" w:rsidRPr="00000000">
        <w:rPr>
          <w:rFonts w:ascii="Calibri" w:cs="Calibri" w:eastAsia="Calibri" w:hAnsi="Calibri"/>
          <w:sz w:val="24"/>
          <w:szCs w:val="24"/>
          <w:u w:val="single"/>
          <w:rtl w:val="0"/>
        </w:rPr>
        <w:t xml:space="preserve"> and could be on the threshold of a renaissance.</w:t>
      </w:r>
      <w:r w:rsidDel="00000000" w:rsidR="00000000" w:rsidRPr="00000000">
        <w:rPr>
          <w:rFonts w:ascii="Calibri" w:cs="Calibri" w:eastAsia="Calibri" w:hAnsi="Calibri"/>
          <w:sz w:val="16"/>
          <w:szCs w:val="16"/>
          <w:rtl w:val="0"/>
        </w:rPr>
        <w:t xml:space="preserve"> In July 2024, the ADVANCE Act directed the Nuclear Regulatory Commission (NRC) to streamline licensing,</w:t>
      </w:r>
      <w:hyperlink r:id="rId12">
        <w:r w:rsidDel="00000000" w:rsidR="00000000" w:rsidRPr="00000000">
          <w:rPr>
            <w:rFonts w:ascii="Calibri" w:cs="Calibri" w:eastAsia="Calibri" w:hAnsi="Calibri"/>
            <w:sz w:val="16"/>
            <w:szCs w:val="16"/>
            <w:vertAlign w:val="superscript"/>
            <w:rtl w:val="0"/>
          </w:rPr>
          <w:t xml:space="preserve">6</w:t>
        </w:r>
      </w:hyperlink>
      <w:r w:rsidDel="00000000" w:rsidR="00000000" w:rsidRPr="00000000">
        <w:rPr>
          <w:rFonts w:ascii="Calibri" w:cs="Calibri" w:eastAsia="Calibri" w:hAnsi="Calibri"/>
          <w:sz w:val="16"/>
          <w:szCs w:val="16"/>
          <w:rtl w:val="0"/>
        </w:rPr>
        <w:t xml:space="preserve"> and now the Department of Energy (DoE) is investing billions in nuclear energy. Meanwhile, as AI boosts demand for power, </w:t>
      </w:r>
      <w:r w:rsidDel="00000000" w:rsidR="00000000" w:rsidRPr="00000000">
        <w:rPr>
          <w:rFonts w:ascii="Calibri" w:cs="Calibri" w:eastAsia="Calibri" w:hAnsi="Calibri"/>
          <w:b w:val="1"/>
          <w:sz w:val="24"/>
          <w:szCs w:val="24"/>
          <w:highlight w:val="green"/>
          <w:u w:val="single"/>
          <w:rtl w:val="0"/>
        </w:rPr>
        <w:t xml:space="preserve">hyperscalers</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highlight w:val="green"/>
          <w:u w:val="single"/>
          <w:rtl w:val="0"/>
        </w:rPr>
        <w:t xml:space="preserve">like Meta</w:t>
      </w:r>
      <w:r w:rsidDel="00000000" w:rsidR="00000000" w:rsidRPr="00000000">
        <w:rPr>
          <w:rFonts w:ascii="Calibri" w:cs="Calibri" w:eastAsia="Calibri" w:hAnsi="Calibri"/>
          <w:sz w:val="24"/>
          <w:szCs w:val="24"/>
          <w:u w:val="single"/>
          <w:rtl w:val="0"/>
        </w:rPr>
        <w:t xml:space="preserve"> Platfo</w:t>
      </w:r>
      <w:r w:rsidDel="00000000" w:rsidR="00000000" w:rsidRPr="00000000">
        <w:rPr>
          <w:rFonts w:ascii="Calibri" w:cs="Calibri" w:eastAsia="Calibri" w:hAnsi="Calibri"/>
          <w:sz w:val="24"/>
          <w:szCs w:val="24"/>
          <w:highlight w:val="green"/>
          <w:u w:val="single"/>
          <w:rtl w:val="0"/>
        </w:rPr>
        <w:t xml:space="preserve">r</w:t>
      </w:r>
      <w:r w:rsidDel="00000000" w:rsidR="00000000" w:rsidRPr="00000000">
        <w:rPr>
          <w:rFonts w:ascii="Calibri" w:cs="Calibri" w:eastAsia="Calibri" w:hAnsi="Calibri"/>
          <w:sz w:val="24"/>
          <w:szCs w:val="24"/>
          <w:u w:val="single"/>
          <w:rtl w:val="0"/>
        </w:rPr>
        <w:t xml:space="preserve">ms, Alphabet, Amazon, and Microsoft seem </w:t>
      </w:r>
      <w:r w:rsidDel="00000000" w:rsidR="00000000" w:rsidRPr="00000000">
        <w:rPr>
          <w:rFonts w:ascii="Calibri" w:cs="Calibri" w:eastAsia="Calibri" w:hAnsi="Calibri"/>
          <w:b w:val="1"/>
          <w:sz w:val="24"/>
          <w:szCs w:val="24"/>
          <w:highlight w:val="green"/>
          <w:u w:val="single"/>
          <w:rtl w:val="0"/>
        </w:rPr>
        <w:t xml:space="preserve">willing to pay</w:t>
      </w:r>
      <w:r w:rsidDel="00000000" w:rsidR="00000000" w:rsidRPr="00000000">
        <w:rPr>
          <w:rFonts w:ascii="Calibri" w:cs="Calibri" w:eastAsia="Calibri" w:hAnsi="Calibri"/>
          <w:sz w:val="24"/>
          <w:szCs w:val="24"/>
          <w:highlight w:val="green"/>
          <w:u w:val="single"/>
          <w:rtl w:val="0"/>
        </w:rPr>
        <w:t xml:space="preserve"> higher rates</w:t>
      </w:r>
      <w:r w:rsidDel="00000000" w:rsidR="00000000" w:rsidRPr="00000000">
        <w:rPr>
          <w:rFonts w:ascii="Calibri" w:cs="Calibri" w:eastAsia="Calibri" w:hAnsi="Calibri"/>
          <w:sz w:val="24"/>
          <w:szCs w:val="24"/>
          <w:u w:val="single"/>
          <w:rtl w:val="0"/>
        </w:rPr>
        <w:t xml:space="preserve"> for power purchase agreements (PPAs)</w:t>
      </w:r>
      <w:hyperlink r:id="rId13">
        <w:r w:rsidDel="00000000" w:rsidR="00000000" w:rsidRPr="00000000">
          <w:rPr>
            <w:rFonts w:ascii="Calibri" w:cs="Calibri" w:eastAsia="Calibri" w:hAnsi="Calibri"/>
            <w:sz w:val="24"/>
            <w:szCs w:val="24"/>
            <w:u w:val="single"/>
            <w:vertAlign w:val="superscript"/>
            <w:rtl w:val="0"/>
          </w:rPr>
          <w:t xml:space="preserve">7</w:t>
        </w:r>
      </w:hyperlink>
      <w:r w:rsidDel="00000000" w:rsidR="00000000" w:rsidRPr="00000000">
        <w:rPr>
          <w:rFonts w:ascii="Calibri" w:cs="Calibri" w:eastAsia="Calibri" w:hAnsi="Calibri"/>
          <w:sz w:val="24"/>
          <w:szCs w:val="24"/>
          <w:u w:val="single"/>
          <w:rtl w:val="0"/>
        </w:rPr>
        <w:t xml:space="preserve"> to fund first-of-a-kind (FOAK) designs. </w:t>
      </w:r>
      <w:r w:rsidDel="00000000" w:rsidR="00000000" w:rsidRPr="00000000">
        <w:rPr>
          <w:rFonts w:ascii="Calibri" w:cs="Calibri" w:eastAsia="Calibri" w:hAnsi="Calibri"/>
          <w:sz w:val="24"/>
          <w:szCs w:val="24"/>
          <w:highlight w:val="green"/>
          <w:u w:val="single"/>
          <w:rtl w:val="0"/>
        </w:rPr>
        <w:t xml:space="preserve">As risk capital encourages new designs</w:t>
      </w:r>
      <w:r w:rsidDel="00000000" w:rsidR="00000000" w:rsidRPr="00000000">
        <w:rPr>
          <w:rFonts w:ascii="Calibri" w:cs="Calibri" w:eastAsia="Calibri" w:hAnsi="Calibri"/>
          <w:sz w:val="24"/>
          <w:szCs w:val="24"/>
          <w:u w:val="single"/>
          <w:rtl w:val="0"/>
        </w:rPr>
        <w:t xml:space="preserve"> and regulators lower hurdles to innovation, Wright’s Law suggests that the </w:t>
      </w:r>
      <w:r w:rsidDel="00000000" w:rsidR="00000000" w:rsidRPr="00000000">
        <w:rPr>
          <w:rFonts w:ascii="Calibri" w:cs="Calibri" w:eastAsia="Calibri" w:hAnsi="Calibri"/>
          <w:sz w:val="24"/>
          <w:szCs w:val="24"/>
          <w:highlight w:val="green"/>
          <w:u w:val="single"/>
          <w:rtl w:val="0"/>
        </w:rPr>
        <w:t xml:space="preserve">cost competitiveness</w:t>
      </w:r>
      <w:r w:rsidDel="00000000" w:rsidR="00000000" w:rsidRPr="00000000">
        <w:rPr>
          <w:rFonts w:ascii="Calibri" w:cs="Calibri" w:eastAsia="Calibri" w:hAnsi="Calibri"/>
          <w:sz w:val="24"/>
          <w:szCs w:val="24"/>
          <w:u w:val="single"/>
          <w:rtl w:val="0"/>
        </w:rPr>
        <w:t xml:space="preserve"> of nuclear power </w:t>
      </w:r>
      <w:r w:rsidDel="00000000" w:rsidR="00000000" w:rsidRPr="00000000">
        <w:rPr>
          <w:rFonts w:ascii="Calibri" w:cs="Calibri" w:eastAsia="Calibri" w:hAnsi="Calibri"/>
          <w:sz w:val="24"/>
          <w:szCs w:val="24"/>
          <w:highlight w:val="green"/>
          <w:u w:val="single"/>
          <w:rtl w:val="0"/>
        </w:rPr>
        <w:t xml:space="preserve">will be </w:t>
      </w:r>
      <w:r w:rsidDel="00000000" w:rsidR="00000000" w:rsidRPr="00000000">
        <w:rPr>
          <w:rFonts w:ascii="Calibri" w:cs="Calibri" w:eastAsia="Calibri" w:hAnsi="Calibri"/>
          <w:b w:val="1"/>
          <w:sz w:val="24"/>
          <w:szCs w:val="24"/>
          <w:highlight w:val="green"/>
          <w:u w:val="single"/>
          <w:rtl w:val="0"/>
        </w:rPr>
        <w:t xml:space="preserve">restored</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24"/>
          <w:szCs w:val="24"/>
          <w:u w:val="single"/>
          <w:rtl w:val="0"/>
        </w:rPr>
        <w:t xml:space="preserve"> ultimately </w:t>
      </w:r>
      <w:r w:rsidDel="00000000" w:rsidR="00000000" w:rsidRPr="00000000">
        <w:rPr>
          <w:rFonts w:ascii="Calibri" w:cs="Calibri" w:eastAsia="Calibri" w:hAnsi="Calibri"/>
          <w:b w:val="1"/>
          <w:sz w:val="24"/>
          <w:szCs w:val="24"/>
          <w:highlight w:val="green"/>
          <w:u w:val="single"/>
          <w:rtl w:val="0"/>
        </w:rPr>
        <w:t xml:space="preserve">lowering</w:t>
      </w:r>
      <w:r w:rsidDel="00000000" w:rsidR="00000000" w:rsidRPr="00000000">
        <w:rPr>
          <w:rFonts w:ascii="Calibri" w:cs="Calibri" w:eastAsia="Calibri" w:hAnsi="Calibri"/>
          <w:sz w:val="24"/>
          <w:szCs w:val="24"/>
          <w:u w:val="single"/>
          <w:rtl w:val="0"/>
        </w:rPr>
        <w:t xml:space="preserve"> electricity </w:t>
      </w:r>
      <w:r w:rsidDel="00000000" w:rsidR="00000000" w:rsidRPr="00000000">
        <w:rPr>
          <w:rFonts w:ascii="Calibri" w:cs="Calibri" w:eastAsia="Calibri" w:hAnsi="Calibri"/>
          <w:b w:val="1"/>
          <w:sz w:val="24"/>
          <w:szCs w:val="24"/>
          <w:highlight w:val="green"/>
          <w:u w:val="single"/>
          <w:rtl w:val="0"/>
        </w:rPr>
        <w:t xml:space="preserve">prices</w:t>
      </w:r>
      <w:r w:rsidDel="00000000" w:rsidR="00000000" w:rsidRPr="00000000">
        <w:rPr>
          <w:rFonts w:ascii="Calibri" w:cs="Calibri" w:eastAsia="Calibri" w:hAnsi="Calibri"/>
          <w:sz w:val="24"/>
          <w:szCs w:val="24"/>
          <w:u w:val="single"/>
          <w:rtl w:val="0"/>
        </w:rPr>
        <w:t xml:space="preserve"> and </w:t>
      </w:r>
      <w:r w:rsidDel="00000000" w:rsidR="00000000" w:rsidRPr="00000000">
        <w:rPr>
          <w:rFonts w:ascii="Calibri" w:cs="Calibri" w:eastAsia="Calibri" w:hAnsi="Calibri"/>
          <w:b w:val="1"/>
          <w:sz w:val="24"/>
          <w:szCs w:val="24"/>
          <w:u w:val="single"/>
          <w:rtl w:val="0"/>
        </w:rPr>
        <w:t xml:space="preserve">reigniting</w:t>
      </w:r>
      <w:r w:rsidDel="00000000" w:rsidR="00000000" w:rsidRPr="00000000">
        <w:rPr>
          <w:rFonts w:ascii="Calibri" w:cs="Calibri" w:eastAsia="Calibri" w:hAnsi="Calibri"/>
          <w:sz w:val="24"/>
          <w:szCs w:val="24"/>
          <w:u w:val="single"/>
          <w:rtl w:val="0"/>
        </w:rPr>
        <w:t xml:space="preserve"> the powerful trends aborted by regulation in 1974.</w:t>
      </w:r>
      <w:hyperlink r:id="rId14">
        <w:r w:rsidDel="00000000" w:rsidR="00000000" w:rsidRPr="00000000">
          <w:rPr>
            <w:rFonts w:ascii="Calibri" w:cs="Calibri" w:eastAsia="Calibri" w:hAnsi="Calibri"/>
            <w:sz w:val="16"/>
            <w:szCs w:val="16"/>
            <w:vertAlign w:val="superscript"/>
            <w:rtl w:val="0"/>
          </w:rPr>
          <w:t xml:space="preserve">8</w:t>
        </w:r>
      </w:hyperlink>
      <w:r w:rsidDel="00000000" w:rsidR="00000000" w:rsidRPr="00000000">
        <w:rPr>
          <w:rFonts w:ascii="Calibri" w:cs="Calibri" w:eastAsia="Calibri" w:hAnsi="Calibri"/>
          <w:sz w:val="16"/>
          <w:szCs w:val="16"/>
          <w:rtl w:val="0"/>
        </w:rPr>
        <w:t xml:space="preserve">  ⁋ </w:t>
      </w:r>
      <w:r w:rsidDel="00000000" w:rsidR="00000000" w:rsidRPr="00000000">
        <w:rPr>
          <w:rFonts w:ascii="Calibri" w:cs="Calibri" w:eastAsia="Calibri" w:hAnsi="Calibri"/>
          <w:sz w:val="24"/>
          <w:szCs w:val="24"/>
          <w:highlight w:val="green"/>
          <w:u w:val="single"/>
          <w:rtl w:val="0"/>
        </w:rPr>
        <w:t xml:space="preserve">To </w:t>
      </w:r>
      <w:r w:rsidDel="00000000" w:rsidR="00000000" w:rsidRPr="00000000">
        <w:rPr>
          <w:rFonts w:ascii="Calibri" w:cs="Calibri" w:eastAsia="Calibri" w:hAnsi="Calibri"/>
          <w:b w:val="1"/>
          <w:sz w:val="24"/>
          <w:szCs w:val="24"/>
          <w:highlight w:val="green"/>
          <w:u w:val="single"/>
          <w:rtl w:val="0"/>
        </w:rPr>
        <w:t xml:space="preserve">triple</w:t>
      </w:r>
      <w:r w:rsidDel="00000000" w:rsidR="00000000" w:rsidRPr="00000000">
        <w:rPr>
          <w:rFonts w:ascii="Calibri" w:cs="Calibri" w:eastAsia="Calibri" w:hAnsi="Calibri"/>
          <w:sz w:val="24"/>
          <w:szCs w:val="24"/>
          <w:highlight w:val="green"/>
          <w:u w:val="single"/>
          <w:rtl w:val="0"/>
        </w:rPr>
        <w:t xml:space="preserve"> capacity by</w:t>
      </w:r>
      <w:r w:rsidDel="00000000" w:rsidR="00000000" w:rsidRPr="00000000">
        <w:rPr>
          <w:rFonts w:ascii="Calibri" w:cs="Calibri" w:eastAsia="Calibri" w:hAnsi="Calibri"/>
          <w:b w:val="1"/>
          <w:sz w:val="24"/>
          <w:szCs w:val="24"/>
          <w:highlight w:val="green"/>
          <w:u w:val="single"/>
          <w:rtl w:val="0"/>
        </w:rPr>
        <w:t xml:space="preserve"> 2050</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24"/>
          <w:szCs w:val="24"/>
          <w:u w:val="single"/>
          <w:rtl w:val="0"/>
        </w:rPr>
        <w:t xml:space="preserve"> the US must add </w:t>
      </w:r>
      <w:r w:rsidDel="00000000" w:rsidR="00000000" w:rsidRPr="00000000">
        <w:rPr>
          <w:rFonts w:ascii="Calibri" w:cs="Calibri" w:eastAsia="Calibri" w:hAnsi="Calibri"/>
          <w:b w:val="1"/>
          <w:sz w:val="24"/>
          <w:szCs w:val="24"/>
          <w:u w:val="single"/>
          <w:rtl w:val="0"/>
        </w:rPr>
        <w:t xml:space="preserve">~200</w:t>
      </w:r>
      <w:r w:rsidDel="00000000" w:rsidR="00000000" w:rsidRPr="00000000">
        <w:rPr>
          <w:rFonts w:ascii="Calibri" w:cs="Calibri" w:eastAsia="Calibri" w:hAnsi="Calibri"/>
          <w:sz w:val="24"/>
          <w:szCs w:val="24"/>
          <w:u w:val="single"/>
          <w:rtl w:val="0"/>
        </w:rPr>
        <w:t xml:space="preserve"> gigawatts </w:t>
      </w:r>
      <w:r w:rsidDel="00000000" w:rsidR="00000000" w:rsidRPr="00000000">
        <w:rPr>
          <w:rFonts w:ascii="Calibri" w:cs="Calibri" w:eastAsia="Calibri" w:hAnsi="Calibri"/>
          <w:b w:val="1"/>
          <w:sz w:val="24"/>
          <w:szCs w:val="24"/>
          <w:u w:val="single"/>
          <w:rtl w:val="0"/>
        </w:rPr>
        <w:t xml:space="preserve">(GW)</w:t>
      </w:r>
      <w:r w:rsidDel="00000000" w:rsidR="00000000" w:rsidRPr="00000000">
        <w:rPr>
          <w:rFonts w:ascii="Calibri" w:cs="Calibri" w:eastAsia="Calibri" w:hAnsi="Calibri"/>
          <w:sz w:val="24"/>
          <w:szCs w:val="24"/>
          <w:u w:val="single"/>
          <w:rtl w:val="0"/>
        </w:rPr>
        <w:t xml:space="preserve"> of nuclear power. By </w:t>
      </w:r>
      <w:r w:rsidDel="00000000" w:rsidR="00000000" w:rsidRPr="00000000">
        <w:rPr>
          <w:rFonts w:ascii="Calibri" w:cs="Calibri" w:eastAsia="Calibri" w:hAnsi="Calibri"/>
          <w:b w:val="1"/>
          <w:sz w:val="24"/>
          <w:szCs w:val="24"/>
          <w:u w:val="single"/>
          <w:rtl w:val="0"/>
        </w:rPr>
        <w:t xml:space="preserve">2035</w:t>
      </w:r>
      <w:r w:rsidDel="00000000" w:rsidR="00000000" w:rsidRPr="00000000">
        <w:rPr>
          <w:rFonts w:ascii="Calibri" w:cs="Calibri" w:eastAsia="Calibri" w:hAnsi="Calibri"/>
          <w:sz w:val="24"/>
          <w:szCs w:val="24"/>
          <w:u w:val="single"/>
          <w:rtl w:val="0"/>
        </w:rPr>
        <w:t xml:space="preserve">, the US plans to deploy </w:t>
      </w:r>
      <w:r w:rsidDel="00000000" w:rsidR="00000000" w:rsidRPr="00000000">
        <w:rPr>
          <w:rFonts w:ascii="Calibri" w:cs="Calibri" w:eastAsia="Calibri" w:hAnsi="Calibri"/>
          <w:b w:val="1"/>
          <w:sz w:val="24"/>
          <w:szCs w:val="24"/>
          <w:u w:val="single"/>
          <w:rtl w:val="0"/>
        </w:rPr>
        <w:t xml:space="preserve">35GW </w:t>
      </w:r>
      <w:r w:rsidDel="00000000" w:rsidR="00000000" w:rsidRPr="00000000">
        <w:rPr>
          <w:rFonts w:ascii="Calibri" w:cs="Calibri" w:eastAsia="Calibri" w:hAnsi="Calibri"/>
          <w:sz w:val="24"/>
          <w:szCs w:val="24"/>
          <w:u w:val="single"/>
          <w:rtl w:val="0"/>
        </w:rPr>
        <w:t xml:space="preserve">and then add </w:t>
      </w:r>
      <w:r w:rsidDel="00000000" w:rsidR="00000000" w:rsidRPr="00000000">
        <w:rPr>
          <w:rFonts w:ascii="Calibri" w:cs="Calibri" w:eastAsia="Calibri" w:hAnsi="Calibri"/>
          <w:b w:val="1"/>
          <w:sz w:val="24"/>
          <w:szCs w:val="24"/>
          <w:u w:val="single"/>
          <w:rtl w:val="0"/>
        </w:rPr>
        <w:t xml:space="preserve">15GW</w:t>
      </w:r>
      <w:r w:rsidDel="00000000" w:rsidR="00000000" w:rsidRPr="00000000">
        <w:rPr>
          <w:rFonts w:ascii="Calibri" w:cs="Calibri" w:eastAsia="Calibri" w:hAnsi="Calibri"/>
          <w:sz w:val="24"/>
          <w:szCs w:val="24"/>
          <w:u w:val="single"/>
          <w:rtl w:val="0"/>
        </w:rPr>
        <w:t xml:space="preserve"> per year by </w:t>
      </w:r>
      <w:r w:rsidDel="00000000" w:rsidR="00000000" w:rsidRPr="00000000">
        <w:rPr>
          <w:rFonts w:ascii="Calibri" w:cs="Calibri" w:eastAsia="Calibri" w:hAnsi="Calibri"/>
          <w:b w:val="1"/>
          <w:sz w:val="24"/>
          <w:szCs w:val="24"/>
          <w:u w:val="single"/>
          <w:rtl w:val="0"/>
        </w:rPr>
        <w:t xml:space="preserve">2040</w:t>
      </w:r>
      <w:r w:rsidDel="00000000" w:rsidR="00000000" w:rsidRPr="00000000">
        <w:rPr>
          <w:rFonts w:ascii="Calibri" w:cs="Calibri" w:eastAsia="Calibri" w:hAnsi="Calibri"/>
          <w:sz w:val="24"/>
          <w:szCs w:val="24"/>
          <w:u w:val="single"/>
          <w:rtl w:val="0"/>
        </w:rPr>
        <w:t xml:space="preserve">.</w:t>
      </w:r>
      <w:hyperlink r:id="rId15">
        <w:r w:rsidDel="00000000" w:rsidR="00000000" w:rsidRPr="00000000">
          <w:rPr>
            <w:rFonts w:ascii="Calibri" w:cs="Calibri" w:eastAsia="Calibri" w:hAnsi="Calibri"/>
            <w:sz w:val="16"/>
            <w:szCs w:val="16"/>
            <w:vertAlign w:val="superscript"/>
            <w:rtl w:val="0"/>
          </w:rPr>
          <w:t xml:space="preserve">9</w:t>
        </w:r>
      </w:hyperlink>
      <w:r w:rsidDel="00000000" w:rsidR="00000000" w:rsidRPr="00000000">
        <w:rPr>
          <w:rFonts w:ascii="Calibri" w:cs="Calibri" w:eastAsia="Calibri" w:hAnsi="Calibri"/>
          <w:sz w:val="16"/>
          <w:szCs w:val="16"/>
          <w:rtl w:val="0"/>
        </w:rPr>
        <w:t xml:space="preserve"> Some older reactors may restart,</w:t>
      </w:r>
      <w:hyperlink r:id="rId16">
        <w:r w:rsidDel="00000000" w:rsidR="00000000" w:rsidRPr="00000000">
          <w:rPr>
            <w:rFonts w:ascii="Calibri" w:cs="Calibri" w:eastAsia="Calibri" w:hAnsi="Calibri"/>
            <w:sz w:val="16"/>
            <w:szCs w:val="16"/>
            <w:vertAlign w:val="superscript"/>
            <w:rtl w:val="0"/>
          </w:rPr>
          <w:t xml:space="preserve">10</w:t>
        </w:r>
      </w:hyperlink>
      <w:r w:rsidDel="00000000" w:rsidR="00000000" w:rsidRPr="00000000">
        <w:rPr>
          <w:rFonts w:ascii="Calibri" w:cs="Calibri" w:eastAsia="Calibri" w:hAnsi="Calibri"/>
          <w:sz w:val="16"/>
          <w:szCs w:val="16"/>
          <w:rtl w:val="0"/>
        </w:rPr>
        <w:t xml:space="preserve"> but advanced reactors are likely to be the primary path to expansion, as shown below. Moreover, the US must invest heavily in the nuclear supply chain to reduce reliance on Russian imports.</w:t>
      </w:r>
      <w:hyperlink r:id="rId17">
        <w:r w:rsidDel="00000000" w:rsidR="00000000" w:rsidRPr="00000000">
          <w:rPr>
            <w:rFonts w:ascii="Calibri" w:cs="Calibri" w:eastAsia="Calibri" w:hAnsi="Calibri"/>
            <w:sz w:val="16"/>
            <w:szCs w:val="16"/>
            <w:vertAlign w:val="superscript"/>
            <w:rtl w:val="0"/>
          </w:rPr>
          <w:t xml:space="preserve">11</w:t>
        </w:r>
      </w:hyperlink>
      <w:r w:rsidDel="00000000" w:rsidR="00000000" w:rsidRPr="00000000">
        <w:rPr>
          <w:rFonts w:ascii="Calibri" w:cs="Calibri" w:eastAsia="Calibri" w:hAnsi="Calibri"/>
          <w:sz w:val="16"/>
          <w:szCs w:val="16"/>
          <w:rtl w:val="0"/>
        </w:rPr>
        <w:t xml:space="preserve">  ⁋ Advanced reactors are designs—ranging in size from microreactors to SMRs to large-scale reactors—that offer better efficiency, safety, and versatility than conventional reactors.</w:t>
      </w:r>
      <w:hyperlink r:id="rId18">
        <w:r w:rsidDel="00000000" w:rsidR="00000000" w:rsidRPr="00000000">
          <w:rPr>
            <w:rFonts w:ascii="Calibri" w:cs="Calibri" w:eastAsia="Calibri" w:hAnsi="Calibri"/>
            <w:sz w:val="16"/>
            <w:szCs w:val="16"/>
            <w:vertAlign w:val="superscript"/>
            <w:rtl w:val="0"/>
          </w:rPr>
          <w:t xml:space="preserve">13</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4"/>
          <w:szCs w:val="24"/>
          <w:highlight w:val="cyan"/>
          <w:u w:val="single"/>
          <w:rtl w:val="0"/>
        </w:rPr>
        <w:t xml:space="preserve">Currently, the US is developing more than </w:t>
      </w:r>
      <w:r w:rsidDel="00000000" w:rsidR="00000000" w:rsidRPr="00000000">
        <w:rPr>
          <w:rFonts w:ascii="Calibri" w:cs="Calibri" w:eastAsia="Calibri" w:hAnsi="Calibri"/>
          <w:b w:val="1"/>
          <w:sz w:val="24"/>
          <w:szCs w:val="24"/>
          <w:highlight w:val="cyan"/>
          <w:u w:val="single"/>
          <w:rtl w:val="0"/>
        </w:rPr>
        <w:t xml:space="preserve">30 advanced reactor designs</w:t>
      </w:r>
      <w:r w:rsidDel="00000000" w:rsidR="00000000" w:rsidRPr="00000000">
        <w:rPr>
          <w:rFonts w:ascii="Calibri" w:cs="Calibri" w:eastAsia="Calibri" w:hAnsi="Calibri"/>
          <w:sz w:val="24"/>
          <w:szCs w:val="24"/>
          <w:u w:val="single"/>
          <w:rtl w:val="0"/>
        </w:rPr>
        <w:t xml:space="preserve">, as shown below.</w:t>
      </w:r>
      <w:r w:rsidDel="00000000" w:rsidR="00000000" w:rsidRPr="00000000">
        <w:rPr>
          <w:rFonts w:ascii="Calibri" w:cs="Calibri" w:eastAsia="Calibri" w:hAnsi="Calibri"/>
          <w:sz w:val="16"/>
          <w:szCs w:val="16"/>
          <w:rtl w:val="0"/>
        </w:rPr>
        <w:t xml:space="preserve">  ⁋ While SMRs seem to be attracting the most attention, our research suggests that </w:t>
      </w:r>
      <w:r w:rsidDel="00000000" w:rsidR="00000000" w:rsidRPr="00000000">
        <w:rPr>
          <w:rFonts w:ascii="Calibri" w:cs="Calibri" w:eastAsia="Calibri" w:hAnsi="Calibri"/>
          <w:sz w:val="24"/>
          <w:szCs w:val="24"/>
          <w:u w:val="single"/>
          <w:rtl w:val="0"/>
        </w:rPr>
        <w:t xml:space="preserve">a mix of microreactors, SMRs, and large-scale reactors will be essential to tripling capacity.</w:t>
      </w:r>
      <w:r w:rsidDel="00000000" w:rsidR="00000000" w:rsidRPr="00000000">
        <w:rPr>
          <w:rFonts w:ascii="Calibri" w:cs="Calibri" w:eastAsia="Calibri" w:hAnsi="Calibri"/>
          <w:sz w:val="16"/>
          <w:szCs w:val="16"/>
          <w:rtl w:val="0"/>
        </w:rPr>
        <w:t xml:space="preserve"> Smaller reactors with shorter construction times and modular designs have the potential to help meet near-term demand, particularly defense and behind-the-meter applications, as shown below. ⁋ Longer term, as they have since the 1950s, large-scale reactors are likely to provide most of the reliable baseload power to the US grid. Selecting and iterating on a few key designs from more than 30 options in the US will help reignite the cost declines associated with Wright’s Law, ultimately lowering electricity prices.  ⁋ In our view, the geopolitical landscape today is much like that of the 1950s, including concerns about excessive regulation and losing a global nuclear race. Industry and government collaborated to create a surge in nuclear plant construction in the 1960s.</w:t>
      </w:r>
      <w:hyperlink r:id="rId19">
        <w:r w:rsidDel="00000000" w:rsidR="00000000" w:rsidRPr="00000000">
          <w:rPr>
            <w:rFonts w:ascii="Calibri" w:cs="Calibri" w:eastAsia="Calibri" w:hAnsi="Calibri"/>
            <w:sz w:val="16"/>
            <w:szCs w:val="16"/>
            <w:vertAlign w:val="superscript"/>
            <w:rtl w:val="0"/>
          </w:rPr>
          <w:t xml:space="preserve">14</w:t>
        </w:r>
      </w:hyperlink>
      <w:r w:rsidDel="00000000" w:rsidR="00000000" w:rsidRPr="00000000">
        <w:rPr>
          <w:rFonts w:ascii="Calibri" w:cs="Calibri" w:eastAsia="Calibri" w:hAnsi="Calibri"/>
          <w:sz w:val="16"/>
          <w:szCs w:val="16"/>
          <w:rtl w:val="0"/>
        </w:rPr>
        <w:t xml:space="preserve"> Now, with bold targets, rising demand, and advanced reactors nearing deployment, the US has another opportunity to act decisively and reclaim its leadership in the nuclear energy race. </w:t>
      </w:r>
      <w:r w:rsidDel="00000000" w:rsidR="00000000" w:rsidRPr="00000000">
        <w:rPr>
          <w:rtl w:val="0"/>
        </w:rPr>
      </w:r>
    </w:p>
    <w:p w:rsidR="00000000" w:rsidDel="00000000" w:rsidP="00000000" w:rsidRDefault="00000000" w:rsidRPr="00000000" w14:paraId="0000003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pStyle w:val="Heading2"/>
        <w:spacing w:after="0" w:before="0" w:lineRule="auto"/>
        <w:rPr>
          <w:rFonts w:ascii="Calibri" w:cs="Calibri" w:eastAsia="Calibri" w:hAnsi="Calibri"/>
          <w:b w:val="1"/>
          <w:sz w:val="24"/>
          <w:szCs w:val="24"/>
        </w:rPr>
      </w:pPr>
      <w:bookmarkStart w:colFirst="0" w:colLast="0" w:name="_jize0ydiht5w" w:id="28"/>
      <w:bookmarkEnd w:id="28"/>
      <w:r w:rsidDel="00000000" w:rsidR="00000000" w:rsidRPr="00000000">
        <w:rPr>
          <w:rFonts w:ascii="Calibri" w:cs="Calibri" w:eastAsia="Calibri" w:hAnsi="Calibri"/>
          <w:b w:val="1"/>
          <w:sz w:val="24"/>
          <w:szCs w:val="24"/>
          <w:rtl w:val="0"/>
        </w:rPr>
        <w:t xml:space="preserve">However, almost every instance of federal involvement in renewable markets has </w:t>
      </w:r>
      <w:r w:rsidDel="00000000" w:rsidR="00000000" w:rsidRPr="00000000">
        <w:rPr>
          <w:rFonts w:ascii="Calibri" w:cs="Calibri" w:eastAsia="Calibri" w:hAnsi="Calibri"/>
          <w:b w:val="1"/>
          <w:sz w:val="24"/>
          <w:szCs w:val="24"/>
          <w:u w:val="single"/>
          <w:rtl w:val="0"/>
        </w:rPr>
        <w:t xml:space="preserve">backfired</w:t>
      </w:r>
      <w:r w:rsidDel="00000000" w:rsidR="00000000" w:rsidRPr="00000000">
        <w:rPr>
          <w:rFonts w:ascii="Calibri" w:cs="Calibri" w:eastAsia="Calibri" w:hAnsi="Calibri"/>
          <w:b w:val="1"/>
          <w:sz w:val="24"/>
          <w:szCs w:val="24"/>
          <w:rtl w:val="0"/>
        </w:rPr>
        <w:t xml:space="preserve">. The pro is simply the </w:t>
      </w:r>
      <w:r w:rsidDel="00000000" w:rsidR="00000000" w:rsidRPr="00000000">
        <w:rPr>
          <w:rFonts w:ascii="Calibri" w:cs="Calibri" w:eastAsia="Calibri" w:hAnsi="Calibri"/>
          <w:b w:val="1"/>
          <w:sz w:val="24"/>
          <w:szCs w:val="24"/>
          <w:u w:val="single"/>
          <w:rtl w:val="0"/>
        </w:rPr>
        <w:t xml:space="preserve">next installment</w:t>
      </w:r>
      <w:r w:rsidDel="00000000" w:rsidR="00000000" w:rsidRPr="00000000">
        <w:rPr>
          <w:rFonts w:ascii="Calibri" w:cs="Calibri" w:eastAsia="Calibri" w:hAnsi="Calibri"/>
          <w:b w:val="1"/>
          <w:sz w:val="24"/>
          <w:szCs w:val="24"/>
          <w:rtl w:val="0"/>
        </w:rPr>
        <w:t xml:space="preserve">.</w:t>
      </w:r>
    </w:p>
    <w:p w:rsidR="00000000" w:rsidDel="00000000" w:rsidP="00000000" w:rsidRDefault="00000000" w:rsidRPr="00000000" w14:paraId="0000003A">
      <w:pPr>
        <w:rPr>
          <w:rFonts w:ascii="Calibri" w:cs="Calibri" w:eastAsia="Calibri" w:hAnsi="Calibri"/>
        </w:rPr>
      </w:pPr>
      <w:r w:rsidDel="00000000" w:rsidR="00000000" w:rsidRPr="00000000">
        <w:rPr>
          <w:rtl w:val="0"/>
        </w:rPr>
      </w:r>
    </w:p>
    <w:p w:rsidR="00000000" w:rsidDel="00000000" w:rsidP="00000000" w:rsidRDefault="00000000" w:rsidRPr="00000000" w14:paraId="0000003B">
      <w:pPr>
        <w:rPr>
          <w:rFonts w:ascii="Calibri" w:cs="Calibri" w:eastAsia="Calibri" w:hAnsi="Calibri"/>
          <w:sz w:val="20"/>
          <w:szCs w:val="20"/>
        </w:rPr>
      </w:pPr>
      <w:r w:rsidDel="00000000" w:rsidR="00000000" w:rsidRPr="00000000">
        <w:rPr>
          <w:rFonts w:ascii="Calibri" w:cs="Calibri" w:eastAsia="Calibri" w:hAnsi="Calibri"/>
          <w:b w:val="1"/>
          <w:sz w:val="20"/>
          <w:szCs w:val="20"/>
          <w:highlight w:val="cyan"/>
          <w:u w:val="single"/>
          <w:rtl w:val="0"/>
        </w:rPr>
        <w:t xml:space="preserve">de Rugy</w:t>
      </w:r>
      <w:r w:rsidDel="00000000" w:rsidR="00000000" w:rsidRPr="00000000">
        <w:rPr>
          <w:rFonts w:ascii="Calibri" w:cs="Calibri" w:eastAsia="Calibri" w:hAnsi="Calibri"/>
          <w:sz w:val="20"/>
          <w:szCs w:val="20"/>
          <w:rtl w:val="0"/>
        </w:rPr>
        <w:t xml:space="preserve">, Veronique [</w:t>
      </w:r>
      <w:r w:rsidDel="00000000" w:rsidR="00000000" w:rsidRPr="00000000">
        <w:rPr>
          <w:rFonts w:ascii="Calibri" w:cs="Calibri" w:eastAsia="Calibri" w:hAnsi="Calibri"/>
          <w:i w:val="1"/>
          <w:sz w:val="20"/>
          <w:szCs w:val="20"/>
          <w:rtl w:val="0"/>
        </w:rPr>
        <w:t xml:space="preserve">Geroge Gibbs Chair in Political Economy and Senior Research Fellow @ Mercatus Center at George Mason University, Commenting on Taxes and Economic Activity; Author of a Weekly Opinion Column @ Creators Syndicate, Reason Magazine, and National Review Online’s The Corner, Blogging About Economic Issues</w:t>
      </w:r>
      <w:r w:rsidDel="00000000" w:rsidR="00000000" w:rsidRPr="00000000">
        <w:rPr>
          <w:rFonts w:ascii="Calibri" w:cs="Calibri" w:eastAsia="Calibri" w:hAnsi="Calibri"/>
          <w:sz w:val="20"/>
          <w:szCs w:val="20"/>
          <w:rtl w:val="0"/>
        </w:rPr>
        <w:t xml:space="preserve">]. “Subsidies Are the Problem, Not the Solution, for Innovation in Energy | Mercatus Center.” </w:t>
      </w:r>
      <w:r w:rsidDel="00000000" w:rsidR="00000000" w:rsidRPr="00000000">
        <w:rPr>
          <w:rFonts w:ascii="Calibri" w:cs="Calibri" w:eastAsia="Calibri" w:hAnsi="Calibri"/>
          <w:i w:val="1"/>
          <w:sz w:val="20"/>
          <w:szCs w:val="20"/>
          <w:rtl w:val="0"/>
        </w:rPr>
        <w:t xml:space="preserve">Www.mercatus.org</w:t>
      </w:r>
      <w:r w:rsidDel="00000000" w:rsidR="00000000" w:rsidRPr="00000000">
        <w:rPr>
          <w:rFonts w:ascii="Calibri" w:cs="Calibri" w:eastAsia="Calibri" w:hAnsi="Calibri"/>
          <w:sz w:val="20"/>
          <w:szCs w:val="20"/>
          <w:rtl w:val="0"/>
        </w:rPr>
        <w:t xml:space="preserve">, 24 Mar. 20</w:t>
      </w:r>
      <w:r w:rsidDel="00000000" w:rsidR="00000000" w:rsidRPr="00000000">
        <w:rPr>
          <w:rFonts w:ascii="Calibri" w:cs="Calibri" w:eastAsia="Calibri" w:hAnsi="Calibri"/>
          <w:b w:val="1"/>
          <w:sz w:val="20"/>
          <w:szCs w:val="20"/>
          <w:highlight w:val="cyan"/>
          <w:u w:val="single"/>
          <w:rtl w:val="0"/>
        </w:rPr>
        <w:t xml:space="preserve">15</w:t>
      </w:r>
      <w:r w:rsidDel="00000000" w:rsidR="00000000" w:rsidRPr="00000000">
        <w:rPr>
          <w:rFonts w:ascii="Calibri" w:cs="Calibri" w:eastAsia="Calibri" w:hAnsi="Calibri"/>
          <w:sz w:val="20"/>
          <w:szCs w:val="20"/>
          <w:rtl w:val="0"/>
        </w:rPr>
        <w:t xml:space="preserve">, </w:t>
      </w:r>
      <w:hyperlink r:id="rId20">
        <w:r w:rsidDel="00000000" w:rsidR="00000000" w:rsidRPr="00000000">
          <w:rPr>
            <w:rFonts w:ascii="Calibri" w:cs="Calibri" w:eastAsia="Calibri" w:hAnsi="Calibri"/>
            <w:color w:val="1155cc"/>
            <w:sz w:val="20"/>
            <w:szCs w:val="20"/>
            <w:u w:val="single"/>
            <w:rtl w:val="0"/>
          </w:rPr>
          <w:t xml:space="preserve">www.mercatus.org/research/federal-testimonies/subsidies-are-problem-not-solution-innovation-energy</w:t>
        </w:r>
      </w:hyperlink>
      <w:r w:rsidDel="00000000" w:rsidR="00000000" w:rsidRPr="00000000">
        <w:rPr>
          <w:rFonts w:ascii="Calibri" w:cs="Calibri" w:eastAsia="Calibri" w:hAnsi="Calibri"/>
          <w:sz w:val="20"/>
          <w:szCs w:val="20"/>
          <w:rtl w:val="0"/>
        </w:rPr>
        <w:t xml:space="preserve">. Accessed 7 Apr. 2025.//JZ</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Good afternoon Chairman Weber, Ranking Member Grayson, and members of the subcommittee. Thank you for inviting me here to discuss the Department of Energy’s energy efficiency and renewable energy programs. I appreciate the opportunity to testify. ⁋ My name is Veronique de Rugy, and I am a senior research fellow at the Mercatus Center at George Mason University, where my primary research interests include the US economy, the federal budget, federal programs, and tax policy.  ⁋ The Obama administration’s FY 2016 budget asks for a 42 percent increase in funding for the Department of Energy’s Office of Energy Efficiency and Renewable Energy (EERE) and its portfolio of programs. Yet more than 40 years after President Richard Nixon announced “Project Independence”—to wishfully wean the American economy off oil and decades of federal involvement in efforts to develop “alternative” energies—we are once again discussing how many more taxpayer dollars should be thrown at the alternative energy wall in the hopes that something will finally stick.  ⁋ Far from suggesting that alternative energies aren’t welcome or desirable, I believe that it’s time for policymakers to recognize that </w:t>
      </w:r>
      <w:r w:rsidDel="00000000" w:rsidR="00000000" w:rsidRPr="00000000">
        <w:rPr>
          <w:rFonts w:ascii="Calibri" w:cs="Calibri" w:eastAsia="Calibri" w:hAnsi="Calibri"/>
          <w:sz w:val="24"/>
          <w:szCs w:val="24"/>
          <w:highlight w:val="cyan"/>
          <w:u w:val="single"/>
          <w:rtl w:val="0"/>
        </w:rPr>
        <w:t xml:space="preserve">allowing the </w:t>
      </w:r>
      <w:r w:rsidDel="00000000" w:rsidR="00000000" w:rsidRPr="00000000">
        <w:rPr>
          <w:rFonts w:ascii="Calibri" w:cs="Calibri" w:eastAsia="Calibri" w:hAnsi="Calibri"/>
          <w:b w:val="1"/>
          <w:sz w:val="24"/>
          <w:szCs w:val="24"/>
          <w:highlight w:val="cyan"/>
          <w:u w:val="single"/>
          <w:rtl w:val="0"/>
        </w:rPr>
        <w:t xml:space="preserve">marketplace</w:t>
      </w:r>
      <w:r w:rsidDel="00000000" w:rsidR="00000000" w:rsidRPr="00000000">
        <w:rPr>
          <w:rFonts w:ascii="Calibri" w:cs="Calibri" w:eastAsia="Calibri" w:hAnsi="Calibri"/>
          <w:sz w:val="24"/>
          <w:szCs w:val="24"/>
          <w:highlight w:val="cyan"/>
          <w:u w:val="single"/>
          <w:rtl w:val="0"/>
        </w:rPr>
        <w:t xml:space="preserve"> to </w:t>
      </w:r>
      <w:r w:rsidDel="00000000" w:rsidR="00000000" w:rsidRPr="00000000">
        <w:rPr>
          <w:rFonts w:ascii="Calibri" w:cs="Calibri" w:eastAsia="Calibri" w:hAnsi="Calibri"/>
          <w:b w:val="1"/>
          <w:sz w:val="24"/>
          <w:szCs w:val="24"/>
          <w:highlight w:val="cyan"/>
          <w:u w:val="single"/>
          <w:rtl w:val="0"/>
        </w:rPr>
        <w:t xml:space="preserve">determine</w:t>
      </w:r>
      <w:r w:rsidDel="00000000" w:rsidR="00000000" w:rsidRPr="00000000">
        <w:rPr>
          <w:rFonts w:ascii="Calibri" w:cs="Calibri" w:eastAsia="Calibri" w:hAnsi="Calibri"/>
          <w:sz w:val="24"/>
          <w:szCs w:val="24"/>
          <w:highlight w:val="cyan"/>
          <w:u w:val="single"/>
          <w:rtl w:val="0"/>
        </w:rPr>
        <w:t xml:space="preserve"> winners and losers is </w:t>
      </w:r>
      <w:r w:rsidDel="00000000" w:rsidR="00000000" w:rsidRPr="00000000">
        <w:rPr>
          <w:rFonts w:ascii="Calibri" w:cs="Calibri" w:eastAsia="Calibri" w:hAnsi="Calibri"/>
          <w:b w:val="1"/>
          <w:sz w:val="24"/>
          <w:szCs w:val="24"/>
          <w:highlight w:val="cyan"/>
          <w:u w:val="single"/>
          <w:rtl w:val="0"/>
        </w:rPr>
        <w:t xml:space="preserve">preferable</w:t>
      </w:r>
      <w:r w:rsidDel="00000000" w:rsidR="00000000" w:rsidRPr="00000000">
        <w:rPr>
          <w:rFonts w:ascii="Calibri" w:cs="Calibri" w:eastAsia="Calibri" w:hAnsi="Calibri"/>
          <w:sz w:val="24"/>
          <w:szCs w:val="24"/>
          <w:highlight w:val="cyan"/>
          <w:u w:val="single"/>
          <w:rtl w:val="0"/>
        </w:rPr>
        <w:t xml:space="preserve"> to a politicized, top-down approach</w:t>
      </w:r>
      <w:r w:rsidDel="00000000" w:rsidR="00000000" w:rsidRPr="00000000">
        <w:rPr>
          <w:rFonts w:ascii="Calibri" w:cs="Calibri" w:eastAsia="Calibri" w:hAnsi="Calibri"/>
          <w:sz w:val="24"/>
          <w:szCs w:val="24"/>
          <w:u w:val="single"/>
          <w:rtl w:val="0"/>
        </w:rPr>
        <w:t xml:space="preserve"> that has produced more black eyes than benefits.</w:t>
      </w:r>
      <w:r w:rsidDel="00000000" w:rsidR="00000000" w:rsidRPr="00000000">
        <w:rPr>
          <w:rFonts w:ascii="Calibri" w:cs="Calibri" w:eastAsia="Calibri" w:hAnsi="Calibri"/>
          <w:sz w:val="16"/>
          <w:szCs w:val="16"/>
          <w:rtl w:val="0"/>
        </w:rPr>
        <w:t xml:space="preserve">  ⁋ </w:t>
      </w:r>
      <w:r w:rsidDel="00000000" w:rsidR="00000000" w:rsidRPr="00000000">
        <w:rPr>
          <w:rFonts w:ascii="Calibri" w:cs="Calibri" w:eastAsia="Calibri" w:hAnsi="Calibri"/>
          <w:sz w:val="24"/>
          <w:szCs w:val="24"/>
          <w:u w:val="single"/>
          <w:rtl w:val="0"/>
        </w:rPr>
        <w:t xml:space="preserve">These black eyes belong to both parties and extend well beyond </w:t>
      </w:r>
      <w:r w:rsidDel="00000000" w:rsidR="00000000" w:rsidRPr="00000000">
        <w:rPr>
          <w:rFonts w:ascii="Calibri" w:cs="Calibri" w:eastAsia="Calibri" w:hAnsi="Calibri"/>
          <w:b w:val="1"/>
          <w:sz w:val="24"/>
          <w:szCs w:val="24"/>
          <w:u w:val="single"/>
          <w:rtl w:val="0"/>
        </w:rPr>
        <w:t xml:space="preserve">Solyndra</w:t>
      </w:r>
      <w:r w:rsidDel="00000000" w:rsidR="00000000" w:rsidRPr="00000000">
        <w:rPr>
          <w:rFonts w:ascii="Calibri" w:cs="Calibri" w:eastAsia="Calibri" w:hAnsi="Calibri"/>
          <w:sz w:val="24"/>
          <w:szCs w:val="24"/>
          <w:u w:val="single"/>
          <w:rtl w:val="0"/>
        </w:rPr>
        <w:t xml:space="preserve"> and the ill-fated </w:t>
      </w:r>
      <w:r w:rsidDel="00000000" w:rsidR="00000000" w:rsidRPr="00000000">
        <w:rPr>
          <w:rFonts w:ascii="Calibri" w:cs="Calibri" w:eastAsia="Calibri" w:hAnsi="Calibri"/>
          <w:b w:val="1"/>
          <w:sz w:val="24"/>
          <w:szCs w:val="24"/>
          <w:u w:val="single"/>
          <w:rtl w:val="0"/>
        </w:rPr>
        <w:t xml:space="preserve">1705 energy loan program</w:t>
      </w:r>
      <w:r w:rsidDel="00000000" w:rsidR="00000000" w:rsidRPr="00000000">
        <w:rPr>
          <w:rFonts w:ascii="Calibri" w:cs="Calibri" w:eastAsia="Calibri" w:hAnsi="Calibri"/>
          <w:sz w:val="16"/>
          <w:szCs w:val="16"/>
          <w:rtl w:val="0"/>
        </w:rPr>
        <w:t xml:space="preserve">, which has become a symbol of the problems with federal involvement in energy markets. Indeed, </w:t>
      </w:r>
      <w:r w:rsidDel="00000000" w:rsidR="00000000" w:rsidRPr="00000000">
        <w:rPr>
          <w:rFonts w:ascii="Calibri" w:cs="Calibri" w:eastAsia="Calibri" w:hAnsi="Calibri"/>
          <w:sz w:val="24"/>
          <w:szCs w:val="24"/>
          <w:highlight w:val="green"/>
          <w:u w:val="single"/>
          <w:rtl w:val="0"/>
        </w:rPr>
        <w:t xml:space="preserve">a short list of</w:t>
      </w:r>
      <w:r w:rsidDel="00000000" w:rsidR="00000000" w:rsidRPr="00000000">
        <w:rPr>
          <w:rFonts w:ascii="Calibri" w:cs="Calibri" w:eastAsia="Calibri" w:hAnsi="Calibri"/>
          <w:sz w:val="24"/>
          <w:szCs w:val="24"/>
          <w:u w:val="single"/>
          <w:rtl w:val="0"/>
        </w:rPr>
        <w:t xml:space="preserve"> the </w:t>
      </w:r>
      <w:r w:rsidDel="00000000" w:rsidR="00000000" w:rsidRPr="00000000">
        <w:rPr>
          <w:rFonts w:ascii="Calibri" w:cs="Calibri" w:eastAsia="Calibri" w:hAnsi="Calibri"/>
          <w:sz w:val="24"/>
          <w:szCs w:val="24"/>
          <w:highlight w:val="green"/>
          <w:u w:val="single"/>
          <w:rtl w:val="0"/>
        </w:rPr>
        <w:t xml:space="preserve">federal </w:t>
      </w:r>
      <w:r w:rsidDel="00000000" w:rsidR="00000000" w:rsidRPr="00000000">
        <w:rPr>
          <w:rFonts w:ascii="Calibri" w:cs="Calibri" w:eastAsia="Calibri" w:hAnsi="Calibri"/>
          <w:b w:val="1"/>
          <w:sz w:val="24"/>
          <w:szCs w:val="24"/>
          <w:highlight w:val="green"/>
          <w:u w:val="single"/>
          <w:rtl w:val="0"/>
        </w:rPr>
        <w:t xml:space="preserve">missteps</w:t>
      </w:r>
      <w:r w:rsidDel="00000000" w:rsidR="00000000" w:rsidRPr="00000000">
        <w:rPr>
          <w:rFonts w:ascii="Calibri" w:cs="Calibri" w:eastAsia="Calibri" w:hAnsi="Calibri"/>
          <w:sz w:val="24"/>
          <w:szCs w:val="24"/>
          <w:u w:val="single"/>
          <w:rtl w:val="0"/>
        </w:rPr>
        <w:t xml:space="preserve"> over the years would </w:t>
      </w:r>
      <w:r w:rsidDel="00000000" w:rsidR="00000000" w:rsidRPr="00000000">
        <w:rPr>
          <w:rFonts w:ascii="Calibri" w:cs="Calibri" w:eastAsia="Calibri" w:hAnsi="Calibri"/>
          <w:sz w:val="24"/>
          <w:szCs w:val="24"/>
          <w:highlight w:val="green"/>
          <w:u w:val="single"/>
          <w:rtl w:val="0"/>
        </w:rPr>
        <w:t xml:space="preserve">include</w:t>
      </w:r>
      <w:r w:rsidDel="00000000" w:rsidR="00000000" w:rsidRPr="00000000">
        <w:rPr>
          <w:rFonts w:ascii="Calibri" w:cs="Calibri" w:eastAsia="Calibri" w:hAnsi="Calibri"/>
          <w:sz w:val="24"/>
          <w:szCs w:val="24"/>
          <w:u w:val="single"/>
          <w:rtl w:val="0"/>
        </w:rPr>
        <w:t xml:space="preserve"> so-called </w:t>
      </w:r>
      <w:r w:rsidDel="00000000" w:rsidR="00000000" w:rsidRPr="00000000">
        <w:rPr>
          <w:rFonts w:ascii="Calibri" w:cs="Calibri" w:eastAsia="Calibri" w:hAnsi="Calibri"/>
          <w:b w:val="1"/>
          <w:sz w:val="24"/>
          <w:szCs w:val="24"/>
          <w:highlight w:val="green"/>
          <w:u w:val="single"/>
          <w:rtl w:val="0"/>
        </w:rPr>
        <w:t xml:space="preserve">clean coal</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24"/>
          <w:szCs w:val="24"/>
          <w:u w:val="single"/>
          <w:rtl w:val="0"/>
        </w:rPr>
        <w:t xml:space="preserve"> the </w:t>
      </w:r>
      <w:r w:rsidDel="00000000" w:rsidR="00000000" w:rsidRPr="00000000">
        <w:rPr>
          <w:rFonts w:ascii="Calibri" w:cs="Calibri" w:eastAsia="Calibri" w:hAnsi="Calibri"/>
          <w:b w:val="1"/>
          <w:sz w:val="24"/>
          <w:szCs w:val="24"/>
          <w:highlight w:val="green"/>
          <w:u w:val="single"/>
          <w:rtl w:val="0"/>
        </w:rPr>
        <w:t xml:space="preserve">Synthetic Fuels Corporation</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24"/>
          <w:szCs w:val="24"/>
          <w:u w:val="single"/>
          <w:rtl w:val="0"/>
        </w:rPr>
        <w:t xml:space="preserve"> the </w:t>
      </w:r>
      <w:r w:rsidDel="00000000" w:rsidR="00000000" w:rsidRPr="00000000">
        <w:rPr>
          <w:rFonts w:ascii="Calibri" w:cs="Calibri" w:eastAsia="Calibri" w:hAnsi="Calibri"/>
          <w:b w:val="1"/>
          <w:sz w:val="24"/>
          <w:szCs w:val="24"/>
          <w:u w:val="single"/>
          <w:rtl w:val="0"/>
        </w:rPr>
        <w:t xml:space="preserve">Clinch River Breeder Reactor</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highlight w:val="green"/>
          <w:u w:val="single"/>
          <w:rtl w:val="0"/>
        </w:rPr>
        <w:t xml:space="preserve">National Ignition Facility</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u w:val="single"/>
          <w:rtl w:val="0"/>
        </w:rPr>
        <w:t xml:space="preserve">Superconducting Super Collider</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u w:val="single"/>
          <w:rtl w:val="0"/>
        </w:rPr>
        <w:t xml:space="preserve">FutureGen</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u w:val="single"/>
          <w:rtl w:val="0"/>
        </w:rPr>
        <w:t xml:space="preserve">Partnership for a New Generation of Vehicles</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u w:val="single"/>
          <w:rtl w:val="0"/>
        </w:rPr>
        <w:t xml:space="preserve">FreedomCAR</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highlight w:val="green"/>
          <w:u w:val="single"/>
          <w:rtl w:val="0"/>
        </w:rPr>
        <w:t xml:space="preserve">and the </w:t>
      </w:r>
      <w:r w:rsidDel="00000000" w:rsidR="00000000" w:rsidRPr="00000000">
        <w:rPr>
          <w:rFonts w:ascii="Calibri" w:cs="Calibri" w:eastAsia="Calibri" w:hAnsi="Calibri"/>
          <w:b w:val="1"/>
          <w:sz w:val="24"/>
          <w:szCs w:val="24"/>
          <w:highlight w:val="green"/>
          <w:u w:val="single"/>
          <w:rtl w:val="0"/>
        </w:rPr>
        <w:t xml:space="preserve">Yucca Mountain nuclear waste </w:t>
      </w:r>
      <w:r w:rsidDel="00000000" w:rsidR="00000000" w:rsidRPr="00000000">
        <w:rPr>
          <w:rFonts w:ascii="Calibri" w:cs="Calibri" w:eastAsia="Calibri" w:hAnsi="Calibri"/>
          <w:sz w:val="24"/>
          <w:szCs w:val="24"/>
          <w:highlight w:val="green"/>
          <w:u w:val="single"/>
          <w:rtl w:val="0"/>
        </w:rPr>
        <w:t xml:space="preserve">repository mess.</w:t>
      </w:r>
      <w:r w:rsidDel="00000000" w:rsidR="00000000" w:rsidRPr="00000000">
        <w:rPr>
          <w:rFonts w:ascii="Calibri" w:cs="Calibri" w:eastAsia="Calibri" w:hAnsi="Calibri"/>
          <w:sz w:val="16"/>
          <w:szCs w:val="16"/>
          <w:rtl w:val="0"/>
        </w:rPr>
        <w:t xml:space="preserve"> ⁋ I would argue that the most important consideration today should not be whether the Obama administration wishes to spend too much on EERE programs. (It does.) Nor should it be to figure out which special-interest squeaky wheels should get the most grease. What I believe we should be discussing is whether these subsidy programs should exist at all. I would argue that EERE programs should be abolished, along with all other energy subsidies—including those that benefit fossil-fuel production—because</w:t>
      </w:r>
      <w:r w:rsidDel="00000000" w:rsidR="00000000" w:rsidRPr="00000000">
        <w:rPr>
          <w:rtl w:val="0"/>
        </w:rPr>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 government lacks the incentives to manage funds that private investors have;</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 giving subsidies to some businesses puts other businesses that do not receive such subsidies at a disadvantage, distorting investment and other economic activity; and</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 the existence of government subsidies increases the incentive to lobby and the power of special interests.</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GOVERNMENT LACKS THE PROPER INCENTIVES</w:t>
        <w:br w:type="textWrapping"/>
        <w:t xml:space="preserve">Even with the best of intentions, </w:t>
      </w:r>
      <w:r w:rsidDel="00000000" w:rsidR="00000000" w:rsidRPr="00000000">
        <w:rPr>
          <w:rFonts w:ascii="Calibri" w:cs="Calibri" w:eastAsia="Calibri" w:hAnsi="Calibri"/>
          <w:sz w:val="24"/>
          <w:szCs w:val="24"/>
          <w:u w:val="single"/>
          <w:rtl w:val="0"/>
        </w:rPr>
        <w:t xml:space="preserve">elected officials and bureaucrats simply </w:t>
      </w:r>
      <w:r w:rsidDel="00000000" w:rsidR="00000000" w:rsidRPr="00000000">
        <w:rPr>
          <w:rFonts w:ascii="Calibri" w:cs="Calibri" w:eastAsia="Calibri" w:hAnsi="Calibri"/>
          <w:b w:val="1"/>
          <w:sz w:val="24"/>
          <w:szCs w:val="24"/>
          <w:u w:val="single"/>
          <w:rtl w:val="0"/>
        </w:rPr>
        <w:t xml:space="preserve">do not</w:t>
      </w:r>
      <w:r w:rsidDel="00000000" w:rsidR="00000000" w:rsidRPr="00000000">
        <w:rPr>
          <w:rFonts w:ascii="Calibri" w:cs="Calibri" w:eastAsia="Calibri" w:hAnsi="Calibri"/>
          <w:sz w:val="24"/>
          <w:szCs w:val="24"/>
          <w:u w:val="single"/>
          <w:rtl w:val="0"/>
        </w:rPr>
        <w:t xml:space="preserve"> possess the proper incentives to manage taxpayers’ money prudently.</w:t>
      </w:r>
      <w:r w:rsidDel="00000000" w:rsidR="00000000" w:rsidRPr="00000000">
        <w:rPr>
          <w:rFonts w:ascii="Calibri" w:cs="Calibri" w:eastAsia="Calibri" w:hAnsi="Calibri"/>
          <w:sz w:val="16"/>
          <w:szCs w:val="16"/>
          <w:rtl w:val="0"/>
        </w:rPr>
        <w:t xml:space="preserve"> They are not rewarded when they maximize consumer value; nor are they punished when they take unnecessary risks or fail to minimize costs. </w:t>
      </w:r>
      <w:r w:rsidDel="00000000" w:rsidR="00000000" w:rsidRPr="00000000">
        <w:rPr>
          <w:rFonts w:ascii="Calibri" w:cs="Calibri" w:eastAsia="Calibri" w:hAnsi="Calibri"/>
          <w:sz w:val="24"/>
          <w:szCs w:val="24"/>
          <w:u w:val="single"/>
          <w:rtl w:val="0"/>
        </w:rPr>
        <w:t xml:space="preserve">Government actors </w:t>
      </w:r>
      <w:r w:rsidDel="00000000" w:rsidR="00000000" w:rsidRPr="00000000">
        <w:rPr>
          <w:rFonts w:ascii="Calibri" w:cs="Calibri" w:eastAsia="Calibri" w:hAnsi="Calibri"/>
          <w:b w:val="1"/>
          <w:sz w:val="24"/>
          <w:szCs w:val="24"/>
          <w:u w:val="single"/>
          <w:rtl w:val="0"/>
        </w:rPr>
        <w:t xml:space="preserve">operate</w:t>
      </w:r>
      <w:r w:rsidDel="00000000" w:rsidR="00000000" w:rsidRPr="00000000">
        <w:rPr>
          <w:rFonts w:ascii="Calibri" w:cs="Calibri" w:eastAsia="Calibri" w:hAnsi="Calibri"/>
          <w:sz w:val="24"/>
          <w:szCs w:val="24"/>
          <w:u w:val="single"/>
          <w:rtl w:val="0"/>
        </w:rPr>
        <w:t xml:space="preserve"> with </w:t>
      </w:r>
      <w:r w:rsidDel="00000000" w:rsidR="00000000" w:rsidRPr="00000000">
        <w:rPr>
          <w:rFonts w:ascii="Calibri" w:cs="Calibri" w:eastAsia="Calibri" w:hAnsi="Calibri"/>
          <w:b w:val="1"/>
          <w:sz w:val="24"/>
          <w:szCs w:val="24"/>
          <w:u w:val="single"/>
          <w:rtl w:val="0"/>
        </w:rPr>
        <w:t xml:space="preserve">limited knowledge</w:t>
      </w:r>
      <w:r w:rsidDel="00000000" w:rsidR="00000000" w:rsidRPr="00000000">
        <w:rPr>
          <w:rFonts w:ascii="Calibri" w:cs="Calibri" w:eastAsia="Calibri" w:hAnsi="Calibri"/>
          <w:sz w:val="24"/>
          <w:szCs w:val="24"/>
          <w:u w:val="single"/>
          <w:rtl w:val="0"/>
        </w:rPr>
        <w:t xml:space="preserve">. While individuals acting in markets are able to use price signals to guide their decisions. When a private company fails, the owners and its investors lose. Government decision makers have no such guide.</w:t>
      </w:r>
      <w:r w:rsidDel="00000000" w:rsidR="00000000" w:rsidRPr="00000000">
        <w:rPr>
          <w:rFonts w:ascii="Calibri" w:cs="Calibri" w:eastAsia="Calibri" w:hAnsi="Calibri"/>
          <w:sz w:val="16"/>
          <w:szCs w:val="16"/>
          <w:rtl w:val="0"/>
        </w:rPr>
        <w:t xml:space="preserve"> They have no way of accounting for the value or costs of their decisions. And when the government fails, taxpayers lose. ⁋  Subsidies are justified as being necessary to encourage the development of alternative energies because the private sector is unwilling to undertake the risk necessary for their development. The truth is that private investors </w:t>
      </w:r>
      <w:r w:rsidDel="00000000" w:rsidR="00000000" w:rsidRPr="00000000">
        <w:rPr>
          <w:rFonts w:ascii="Calibri" w:cs="Calibri" w:eastAsia="Calibri" w:hAnsi="Calibri"/>
          <w:i w:val="1"/>
          <w:sz w:val="16"/>
          <w:szCs w:val="16"/>
          <w:rtl w:val="0"/>
        </w:rPr>
        <w:t xml:space="preserve">should </w:t>
      </w:r>
      <w:r w:rsidDel="00000000" w:rsidR="00000000" w:rsidRPr="00000000">
        <w:rPr>
          <w:rFonts w:ascii="Calibri" w:cs="Calibri" w:eastAsia="Calibri" w:hAnsi="Calibri"/>
          <w:sz w:val="16"/>
          <w:szCs w:val="16"/>
          <w:rtl w:val="0"/>
        </w:rPr>
        <w:t xml:space="preserve">avoid throwing scarce dollars at endeavors that do not make economic sense. </w:t>
      </w:r>
      <w:r w:rsidDel="00000000" w:rsidR="00000000" w:rsidRPr="00000000">
        <w:rPr>
          <w:rFonts w:ascii="Calibri" w:cs="Calibri" w:eastAsia="Calibri" w:hAnsi="Calibri"/>
          <w:sz w:val="24"/>
          <w:szCs w:val="24"/>
          <w:u w:val="single"/>
          <w:rtl w:val="0"/>
        </w:rPr>
        <w:t xml:space="preserve">Instances where the private sector will not invest signal that it would also be a</w:t>
      </w:r>
      <w:r w:rsidDel="00000000" w:rsidR="00000000" w:rsidRPr="00000000">
        <w:rPr>
          <w:rFonts w:ascii="Calibri" w:cs="Calibri" w:eastAsia="Calibri" w:hAnsi="Calibri"/>
          <w:b w:val="1"/>
          <w:sz w:val="24"/>
          <w:szCs w:val="24"/>
          <w:u w:val="single"/>
          <w:rtl w:val="0"/>
        </w:rPr>
        <w:t xml:space="preserve"> bad idea </w:t>
      </w:r>
      <w:r w:rsidDel="00000000" w:rsidR="00000000" w:rsidRPr="00000000">
        <w:rPr>
          <w:rFonts w:ascii="Calibri" w:cs="Calibri" w:eastAsia="Calibri" w:hAnsi="Calibri"/>
          <w:sz w:val="24"/>
          <w:szCs w:val="24"/>
          <w:u w:val="single"/>
          <w:rtl w:val="0"/>
        </w:rPr>
        <w:t xml:space="preserve">for taxpayers to “invest.”</w:t>
      </w:r>
      <w:r w:rsidDel="00000000" w:rsidR="00000000" w:rsidRPr="00000000">
        <w:rPr>
          <w:rFonts w:ascii="Calibri" w:cs="Calibri" w:eastAsia="Calibri" w:hAnsi="Calibri"/>
          <w:sz w:val="16"/>
          <w:szCs w:val="16"/>
          <w:rtl w:val="0"/>
        </w:rPr>
        <w:t xml:space="preserve"> ⁋ Policymakers who believe that entrepreneurs and venture capitalists are investing insufficiently in new technologies should focus their efforts on reducing the federal tax burden on businesses and investment rather than attempting to subsidize specific firms, industries, or technologies. Lowering the tax burden is more likely to result in higher economic growth, innovation, and job creation—the same canned justification that policymakers often fall back on to justify subsidy programs. ⁋ It is amazing that many of the policymakers who believe that the private sector needs the government to fill this mythical investment gap are the same ones who want to further tax the rewards of investment, and support sending the money to agencies like EERE that fund the research and development of commercial products. Advanced research and development subsidies are a form of corporate welfare because the rewards end up going to private interests while the costs are borne by taxpayers. This cycle of “tax and subsidize” is just another example of the government robbing Peter to pay Paul. Policymakers like to tout Paul’s “success stories” when defending energy subsidies, but somehow Peter escapes acknowledgement. </w:t>
      </w:r>
      <w:r w:rsidDel="00000000" w:rsidR="00000000" w:rsidRPr="00000000">
        <w:rPr>
          <w:rtl w:val="0"/>
        </w:rPr>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SUBSIDIES DISTORT ECONOMIC ACTIVITY</w:t>
      </w:r>
      <w:r w:rsidDel="00000000" w:rsidR="00000000" w:rsidRPr="00000000">
        <w:rPr>
          <w:rFonts w:ascii="Calibri" w:cs="Calibri" w:eastAsia="Calibri" w:hAnsi="Calibri"/>
          <w:sz w:val="16"/>
          <w:szCs w:val="16"/>
          <w:rtl w:val="0"/>
        </w:rPr>
        <w:br w:type="textWrapping"/>
      </w:r>
      <w:r w:rsidDel="00000000" w:rsidR="00000000" w:rsidRPr="00000000">
        <w:rPr>
          <w:rFonts w:ascii="Calibri" w:cs="Calibri" w:eastAsia="Calibri" w:hAnsi="Calibri"/>
          <w:sz w:val="24"/>
          <w:szCs w:val="24"/>
          <w:u w:val="single"/>
          <w:rtl w:val="0"/>
        </w:rPr>
        <w:t xml:space="preserve">Policymakers justify energy subsidies by arguing that they are needed to fix alleged imperfections in the marketplace. The</w:t>
      </w:r>
      <w:r w:rsidDel="00000000" w:rsidR="00000000" w:rsidRPr="00000000">
        <w:rPr>
          <w:rFonts w:ascii="Calibri" w:cs="Calibri" w:eastAsia="Calibri" w:hAnsi="Calibri"/>
          <w:b w:val="1"/>
          <w:sz w:val="24"/>
          <w:szCs w:val="24"/>
          <w:u w:val="single"/>
          <w:rtl w:val="0"/>
        </w:rPr>
        <w:t xml:space="preserve"> imperfections</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however, </w:t>
      </w:r>
      <w:r w:rsidDel="00000000" w:rsidR="00000000" w:rsidRPr="00000000">
        <w:rPr>
          <w:rFonts w:ascii="Calibri" w:cs="Calibri" w:eastAsia="Calibri" w:hAnsi="Calibri"/>
          <w:sz w:val="24"/>
          <w:szCs w:val="24"/>
          <w:u w:val="single"/>
          <w:rtl w:val="0"/>
        </w:rPr>
        <w:t xml:space="preserve">are typically </w:t>
      </w:r>
      <w:r w:rsidDel="00000000" w:rsidR="00000000" w:rsidRPr="00000000">
        <w:rPr>
          <w:rFonts w:ascii="Calibri" w:cs="Calibri" w:eastAsia="Calibri" w:hAnsi="Calibri"/>
          <w:b w:val="1"/>
          <w:sz w:val="24"/>
          <w:szCs w:val="24"/>
          <w:u w:val="single"/>
          <w:rtl w:val="0"/>
        </w:rPr>
        <w:t xml:space="preserve">short-term</w:t>
      </w:r>
      <w:r w:rsidDel="00000000" w:rsidR="00000000" w:rsidRPr="00000000">
        <w:rPr>
          <w:rFonts w:ascii="Calibri" w:cs="Calibri" w:eastAsia="Calibri" w:hAnsi="Calibri"/>
          <w:sz w:val="24"/>
          <w:szCs w:val="24"/>
          <w:u w:val="single"/>
          <w:rtl w:val="0"/>
        </w:rPr>
        <w:t xml:space="preserve"> issues (e.g., oil price spikes) that the marketplace will address</w:t>
      </w:r>
      <w:r w:rsidDel="00000000" w:rsidR="00000000" w:rsidRPr="00000000">
        <w:rPr>
          <w:rFonts w:ascii="Calibri" w:cs="Calibri" w:eastAsia="Calibri" w:hAnsi="Calibri"/>
          <w:sz w:val="16"/>
          <w:szCs w:val="16"/>
          <w:rtl w:val="0"/>
        </w:rPr>
        <w:t xml:space="preserve">—if allowed. Policymakers often rush to address short-term concerns with government interventions, including </w:t>
      </w:r>
      <w:r w:rsidDel="00000000" w:rsidR="00000000" w:rsidRPr="00000000">
        <w:rPr>
          <w:rFonts w:ascii="Calibri" w:cs="Calibri" w:eastAsia="Calibri" w:hAnsi="Calibri"/>
          <w:sz w:val="24"/>
          <w:szCs w:val="24"/>
          <w:u w:val="single"/>
          <w:rtl w:val="0"/>
        </w:rPr>
        <w:t xml:space="preserve">subsidies, which end up </w:t>
      </w:r>
      <w:r w:rsidDel="00000000" w:rsidR="00000000" w:rsidRPr="00000000">
        <w:rPr>
          <w:rFonts w:ascii="Calibri" w:cs="Calibri" w:eastAsia="Calibri" w:hAnsi="Calibri"/>
          <w:b w:val="1"/>
          <w:sz w:val="24"/>
          <w:szCs w:val="24"/>
          <w:u w:val="single"/>
          <w:rtl w:val="0"/>
        </w:rPr>
        <w:t xml:space="preserve">distorting</w:t>
      </w:r>
      <w:r w:rsidDel="00000000" w:rsidR="00000000" w:rsidRPr="00000000">
        <w:rPr>
          <w:rFonts w:ascii="Calibri" w:cs="Calibri" w:eastAsia="Calibri" w:hAnsi="Calibri"/>
          <w:sz w:val="24"/>
          <w:szCs w:val="24"/>
          <w:u w:val="single"/>
          <w:rtl w:val="0"/>
        </w:rPr>
        <w:t xml:space="preserve"> economic activity and </w:t>
      </w:r>
      <w:r w:rsidDel="00000000" w:rsidR="00000000" w:rsidRPr="00000000">
        <w:rPr>
          <w:rFonts w:ascii="Calibri" w:cs="Calibri" w:eastAsia="Calibri" w:hAnsi="Calibri"/>
          <w:b w:val="1"/>
          <w:sz w:val="24"/>
          <w:szCs w:val="24"/>
          <w:u w:val="single"/>
          <w:rtl w:val="0"/>
        </w:rPr>
        <w:t xml:space="preserve">generating failures</w:t>
      </w:r>
      <w:r w:rsidDel="00000000" w:rsidR="00000000" w:rsidRPr="00000000">
        <w:rPr>
          <w:rFonts w:ascii="Calibri" w:cs="Calibri" w:eastAsia="Calibri" w:hAnsi="Calibri"/>
          <w:sz w:val="24"/>
          <w:szCs w:val="24"/>
          <w:u w:val="single"/>
          <w:rtl w:val="0"/>
        </w:rPr>
        <w:t xml:space="preserve"> of their own.</w:t>
      </w:r>
      <w:r w:rsidDel="00000000" w:rsidR="00000000" w:rsidRPr="00000000">
        <w:rPr>
          <w:rFonts w:ascii="Calibri" w:cs="Calibri" w:eastAsia="Calibri" w:hAnsi="Calibri"/>
          <w:sz w:val="16"/>
          <w:szCs w:val="16"/>
          <w:rtl w:val="0"/>
        </w:rPr>
        <w:t xml:space="preserve"> The problem is compounded by the reality that </w:t>
      </w:r>
      <w:r w:rsidDel="00000000" w:rsidR="00000000" w:rsidRPr="00000000">
        <w:rPr>
          <w:rFonts w:ascii="Calibri" w:cs="Calibri" w:eastAsia="Calibri" w:hAnsi="Calibri"/>
          <w:sz w:val="24"/>
          <w:szCs w:val="24"/>
          <w:u w:val="single"/>
          <w:rtl w:val="0"/>
        </w:rPr>
        <w:t xml:space="preserve">policymakers usually have political and parochial interests in mind when creating and sustaining subsidy programs.</w:t>
      </w:r>
      <w:r w:rsidDel="00000000" w:rsidR="00000000" w:rsidRPr="00000000">
        <w:rPr>
          <w:rFonts w:ascii="Calibri" w:cs="Calibri" w:eastAsia="Calibri" w:hAnsi="Calibri"/>
          <w:sz w:val="16"/>
          <w:szCs w:val="16"/>
          <w:rtl w:val="0"/>
        </w:rPr>
        <w:t xml:space="preserve"> When government intervenes,</w:t>
      </w:r>
      <w:r w:rsidDel="00000000" w:rsidR="00000000" w:rsidRPr="00000000">
        <w:rPr>
          <w:rtl w:val="0"/>
        </w:rPr>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rFonts w:ascii="Calibri" w:cs="Calibri" w:eastAsia="Calibri" w:hAnsi="Calibri"/>
          <w:sz w:val="24"/>
          <w:szCs w:val="24"/>
          <w:u w:val="single"/>
        </w:rPr>
      </w:pPr>
      <w:r w:rsidDel="00000000" w:rsidR="00000000" w:rsidRPr="00000000">
        <w:rPr>
          <w:rFonts w:ascii="Calibri" w:cs="Calibri" w:eastAsia="Calibri" w:hAnsi="Calibri"/>
          <w:sz w:val="16"/>
          <w:szCs w:val="16"/>
          <w:rtl w:val="0"/>
        </w:rPr>
        <w:t xml:space="preserve">1) </w:t>
      </w:r>
      <w:r w:rsidDel="00000000" w:rsidR="00000000" w:rsidRPr="00000000">
        <w:rPr>
          <w:rFonts w:ascii="Calibri" w:cs="Calibri" w:eastAsia="Calibri" w:hAnsi="Calibri"/>
          <w:sz w:val="24"/>
          <w:szCs w:val="24"/>
          <w:u w:val="single"/>
          <w:rtl w:val="0"/>
        </w:rPr>
        <w:t xml:space="preserve">subsidized firms get an </w:t>
      </w:r>
      <w:r w:rsidDel="00000000" w:rsidR="00000000" w:rsidRPr="00000000">
        <w:rPr>
          <w:rFonts w:ascii="Calibri" w:cs="Calibri" w:eastAsia="Calibri" w:hAnsi="Calibri"/>
          <w:b w:val="1"/>
          <w:sz w:val="24"/>
          <w:szCs w:val="24"/>
          <w:u w:val="single"/>
          <w:rtl w:val="0"/>
        </w:rPr>
        <w:t xml:space="preserve">unfair </w:t>
      </w:r>
      <w:r w:rsidDel="00000000" w:rsidR="00000000" w:rsidRPr="00000000">
        <w:rPr>
          <w:rFonts w:ascii="Calibri" w:cs="Calibri" w:eastAsia="Calibri" w:hAnsi="Calibri"/>
          <w:sz w:val="24"/>
          <w:szCs w:val="24"/>
          <w:u w:val="single"/>
          <w:rtl w:val="0"/>
        </w:rPr>
        <w:t xml:space="preserve">competitive advantage over firms that do not receive a government subsidy, and</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 policymakers, instead of the market, pick winners and losers.</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rFonts w:ascii="Calibri" w:cs="Calibri" w:eastAsia="Calibri" w:hAnsi="Calibri"/>
          <w:sz w:val="24"/>
          <w:szCs w:val="24"/>
          <w:u w:val="single"/>
        </w:rPr>
      </w:pPr>
      <w:r w:rsidDel="00000000" w:rsidR="00000000" w:rsidRPr="00000000">
        <w:rPr>
          <w:rFonts w:ascii="Calibri" w:cs="Calibri" w:eastAsia="Calibri" w:hAnsi="Calibri"/>
          <w:sz w:val="16"/>
          <w:szCs w:val="16"/>
          <w:rtl w:val="0"/>
        </w:rPr>
        <w:t xml:space="preserve">Unseen Losses of Unsubsidized Competitors ⁋ By aiding particular businesses and industries, </w:t>
      </w:r>
      <w:r w:rsidDel="00000000" w:rsidR="00000000" w:rsidRPr="00000000">
        <w:rPr>
          <w:rFonts w:ascii="Calibri" w:cs="Calibri" w:eastAsia="Calibri" w:hAnsi="Calibri"/>
          <w:sz w:val="24"/>
          <w:szCs w:val="24"/>
          <w:u w:val="single"/>
          <w:rtl w:val="0"/>
        </w:rPr>
        <w:t xml:space="preserve">subsidies put other businesses and industries at a </w:t>
      </w:r>
      <w:r w:rsidDel="00000000" w:rsidR="00000000" w:rsidRPr="00000000">
        <w:rPr>
          <w:rFonts w:ascii="Calibri" w:cs="Calibri" w:eastAsia="Calibri" w:hAnsi="Calibri"/>
          <w:b w:val="1"/>
          <w:sz w:val="24"/>
          <w:szCs w:val="24"/>
          <w:u w:val="single"/>
          <w:rtl w:val="0"/>
        </w:rPr>
        <w:t xml:space="preserve">disadvantage</w:t>
      </w:r>
      <w:r w:rsidDel="00000000" w:rsidR="00000000" w:rsidRPr="00000000">
        <w:rPr>
          <w:rFonts w:ascii="Calibri" w:cs="Calibri" w:eastAsia="Calibri" w:hAnsi="Calibri"/>
          <w:sz w:val="24"/>
          <w:szCs w:val="24"/>
          <w:u w:val="single"/>
          <w:rtl w:val="0"/>
        </w:rPr>
        <w:t xml:space="preserve">. This market distortion </w:t>
      </w:r>
      <w:r w:rsidDel="00000000" w:rsidR="00000000" w:rsidRPr="00000000">
        <w:rPr>
          <w:rFonts w:ascii="Calibri" w:cs="Calibri" w:eastAsia="Calibri" w:hAnsi="Calibri"/>
          <w:b w:val="1"/>
          <w:sz w:val="24"/>
          <w:szCs w:val="24"/>
          <w:u w:val="single"/>
          <w:rtl w:val="0"/>
        </w:rPr>
        <w:t xml:space="preserve">generates losses</w:t>
      </w:r>
      <w:r w:rsidDel="00000000" w:rsidR="00000000" w:rsidRPr="00000000">
        <w:rPr>
          <w:rFonts w:ascii="Calibri" w:cs="Calibri" w:eastAsia="Calibri" w:hAnsi="Calibri"/>
          <w:sz w:val="24"/>
          <w:szCs w:val="24"/>
          <w:u w:val="single"/>
          <w:rtl w:val="0"/>
        </w:rPr>
        <w:t xml:space="preserve"> to the economy that are not easily seen and thus generally aren’t considered by policymakers. For example, energy companies that don’t receive a government subsidy are </w:t>
      </w:r>
      <w:r w:rsidDel="00000000" w:rsidR="00000000" w:rsidRPr="00000000">
        <w:rPr>
          <w:rFonts w:ascii="Calibri" w:cs="Calibri" w:eastAsia="Calibri" w:hAnsi="Calibri"/>
          <w:b w:val="1"/>
          <w:sz w:val="24"/>
          <w:szCs w:val="24"/>
          <w:u w:val="single"/>
          <w:rtl w:val="0"/>
        </w:rPr>
        <w:t xml:space="preserve">disadvantaged</w:t>
      </w:r>
      <w:r w:rsidDel="00000000" w:rsidR="00000000" w:rsidRPr="00000000">
        <w:rPr>
          <w:rFonts w:ascii="Calibri" w:cs="Calibri" w:eastAsia="Calibri" w:hAnsi="Calibri"/>
          <w:sz w:val="24"/>
          <w:szCs w:val="24"/>
          <w:u w:val="single"/>
          <w:rtl w:val="0"/>
        </w:rPr>
        <w:t xml:space="preserve"> when they </w:t>
      </w:r>
      <w:r w:rsidDel="00000000" w:rsidR="00000000" w:rsidRPr="00000000">
        <w:rPr>
          <w:rFonts w:ascii="Calibri" w:cs="Calibri" w:eastAsia="Calibri" w:hAnsi="Calibri"/>
          <w:b w:val="1"/>
          <w:sz w:val="24"/>
          <w:szCs w:val="24"/>
          <w:u w:val="single"/>
          <w:rtl w:val="0"/>
        </w:rPr>
        <w:t xml:space="preserve">compete</w:t>
      </w:r>
      <w:r w:rsidDel="00000000" w:rsidR="00000000" w:rsidRPr="00000000">
        <w:rPr>
          <w:rFonts w:ascii="Calibri" w:cs="Calibri" w:eastAsia="Calibri" w:hAnsi="Calibri"/>
          <w:sz w:val="24"/>
          <w:szCs w:val="24"/>
          <w:u w:val="single"/>
          <w:rtl w:val="0"/>
        </w:rPr>
        <w:t xml:space="preserve"> against companies that do receive government backing. A company or entrepreneur with a superior product or technology might never reach the market because they didn’t have access to government handouts. The result is a </w:t>
      </w:r>
      <w:r w:rsidDel="00000000" w:rsidR="00000000" w:rsidRPr="00000000">
        <w:rPr>
          <w:rFonts w:ascii="Calibri" w:cs="Calibri" w:eastAsia="Calibri" w:hAnsi="Calibri"/>
          <w:b w:val="1"/>
          <w:sz w:val="24"/>
          <w:szCs w:val="24"/>
          <w:u w:val="single"/>
          <w:rtl w:val="0"/>
        </w:rPr>
        <w:t xml:space="preserve">diversion of resources</w:t>
      </w:r>
      <w:r w:rsidDel="00000000" w:rsidR="00000000" w:rsidRPr="00000000">
        <w:rPr>
          <w:rFonts w:ascii="Calibri" w:cs="Calibri" w:eastAsia="Calibri" w:hAnsi="Calibri"/>
          <w:sz w:val="24"/>
          <w:szCs w:val="24"/>
          <w:u w:val="single"/>
          <w:rtl w:val="0"/>
        </w:rPr>
        <w:t xml:space="preserve"> from businesses preferred by the market to those preferred by policymakers, which </w:t>
      </w:r>
      <w:r w:rsidDel="00000000" w:rsidR="00000000" w:rsidRPr="00000000">
        <w:rPr>
          <w:rFonts w:ascii="Calibri" w:cs="Calibri" w:eastAsia="Calibri" w:hAnsi="Calibri"/>
          <w:b w:val="1"/>
          <w:sz w:val="24"/>
          <w:szCs w:val="24"/>
          <w:u w:val="single"/>
          <w:rtl w:val="0"/>
        </w:rPr>
        <w:t xml:space="preserve">leads to losses </w:t>
      </w:r>
      <w:r w:rsidDel="00000000" w:rsidR="00000000" w:rsidRPr="00000000">
        <w:rPr>
          <w:rFonts w:ascii="Calibri" w:cs="Calibri" w:eastAsia="Calibri" w:hAnsi="Calibri"/>
          <w:sz w:val="24"/>
          <w:szCs w:val="24"/>
          <w:u w:val="single"/>
          <w:rtl w:val="0"/>
        </w:rPr>
        <w:t xml:space="preserve">for the overall economy.</w:t>
      </w:r>
      <w:r w:rsidDel="00000000" w:rsidR="00000000" w:rsidRPr="00000000">
        <w:rPr>
          <w:rFonts w:ascii="Calibri" w:cs="Calibri" w:eastAsia="Calibri" w:hAnsi="Calibri"/>
          <w:sz w:val="16"/>
          <w:szCs w:val="16"/>
          <w:rtl w:val="0"/>
        </w:rPr>
        <w:t xml:space="preserve"> ⁋ The Cost of Policymakers Picking Winners and Losers ⁋ When the government starts choosing industries and technologies to subsidize, it often makes bad decisions at taxpayer expense, because policymakers possess no special knowledge that allows them to allocate capital more efficiently than markets. Businesses and venture capital firms make many mistakes as well, but they bear the consequences of those mistakes. </w:t>
      </w:r>
      <w:r w:rsidDel="00000000" w:rsidR="00000000" w:rsidRPr="00000000">
        <w:rPr>
          <w:rFonts w:ascii="Calibri" w:cs="Calibri" w:eastAsia="Calibri" w:hAnsi="Calibri"/>
          <w:sz w:val="24"/>
          <w:szCs w:val="24"/>
          <w:u w:val="single"/>
          <w:rtl w:val="0"/>
        </w:rPr>
        <w:t xml:space="preserve">When the government picks losers, the </w:t>
      </w:r>
      <w:r w:rsidDel="00000000" w:rsidR="00000000" w:rsidRPr="00000000">
        <w:rPr>
          <w:rFonts w:ascii="Calibri" w:cs="Calibri" w:eastAsia="Calibri" w:hAnsi="Calibri"/>
          <w:b w:val="1"/>
          <w:sz w:val="24"/>
          <w:szCs w:val="24"/>
          <w:u w:val="single"/>
          <w:rtl w:val="0"/>
        </w:rPr>
        <w:t xml:space="preserve">costs</w:t>
      </w:r>
      <w:r w:rsidDel="00000000" w:rsidR="00000000" w:rsidRPr="00000000">
        <w:rPr>
          <w:rFonts w:ascii="Calibri" w:cs="Calibri" w:eastAsia="Calibri" w:hAnsi="Calibri"/>
          <w:sz w:val="24"/>
          <w:szCs w:val="24"/>
          <w:u w:val="single"/>
          <w:rtl w:val="0"/>
        </w:rPr>
        <w:t xml:space="preserve"> are </w:t>
      </w:r>
      <w:r w:rsidDel="00000000" w:rsidR="00000000" w:rsidRPr="00000000">
        <w:rPr>
          <w:rFonts w:ascii="Calibri" w:cs="Calibri" w:eastAsia="Calibri" w:hAnsi="Calibri"/>
          <w:b w:val="1"/>
          <w:sz w:val="24"/>
          <w:szCs w:val="24"/>
          <w:u w:val="single"/>
          <w:rtl w:val="0"/>
        </w:rPr>
        <w:t xml:space="preserve">involuntarily borne </w:t>
      </w:r>
      <w:r w:rsidDel="00000000" w:rsidR="00000000" w:rsidRPr="00000000">
        <w:rPr>
          <w:rFonts w:ascii="Calibri" w:cs="Calibri" w:eastAsia="Calibri" w:hAnsi="Calibri"/>
          <w:sz w:val="24"/>
          <w:szCs w:val="24"/>
          <w:u w:val="single"/>
          <w:rtl w:val="0"/>
        </w:rPr>
        <w:t xml:space="preserve">by </w:t>
      </w:r>
      <w:r w:rsidDel="00000000" w:rsidR="00000000" w:rsidRPr="00000000">
        <w:rPr>
          <w:rFonts w:ascii="Calibri" w:cs="Calibri" w:eastAsia="Calibri" w:hAnsi="Calibri"/>
          <w:b w:val="1"/>
          <w:sz w:val="24"/>
          <w:szCs w:val="24"/>
          <w:u w:val="single"/>
          <w:rtl w:val="0"/>
        </w:rPr>
        <w:t xml:space="preserve">taxpayers</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 Even the supposed “success stories” that government officials and the direct beneficiaries of subsidies like to tout at congressional hearings do not come without cost. In addition to the taxpayer money that’s spent when policymakers try to steer the market in certain directions, </w:t>
      </w:r>
      <w:r w:rsidDel="00000000" w:rsidR="00000000" w:rsidRPr="00000000">
        <w:rPr>
          <w:rFonts w:ascii="Calibri" w:cs="Calibri" w:eastAsia="Calibri" w:hAnsi="Calibri"/>
          <w:sz w:val="24"/>
          <w:szCs w:val="24"/>
          <w:u w:val="single"/>
          <w:rtl w:val="0"/>
        </w:rPr>
        <w:t xml:space="preserve">government intervention can also </w:t>
      </w:r>
      <w:r w:rsidDel="00000000" w:rsidR="00000000" w:rsidRPr="00000000">
        <w:rPr>
          <w:rFonts w:ascii="Calibri" w:cs="Calibri" w:eastAsia="Calibri" w:hAnsi="Calibri"/>
          <w:b w:val="1"/>
          <w:sz w:val="24"/>
          <w:szCs w:val="24"/>
          <w:u w:val="single"/>
          <w:rtl w:val="0"/>
        </w:rPr>
        <w:t xml:space="preserve">delay </w:t>
      </w:r>
      <w:r w:rsidDel="00000000" w:rsidR="00000000" w:rsidRPr="00000000">
        <w:rPr>
          <w:rFonts w:ascii="Calibri" w:cs="Calibri" w:eastAsia="Calibri" w:hAnsi="Calibri"/>
          <w:sz w:val="24"/>
          <w:szCs w:val="24"/>
          <w:u w:val="single"/>
          <w:rtl w:val="0"/>
        </w:rPr>
        <w:t xml:space="preserve">the development of superior alternatives by companies and entrepreneurs who didn’t receive government backing. Worse, young companies and entrepreneurs can have a </w:t>
      </w:r>
      <w:r w:rsidDel="00000000" w:rsidR="00000000" w:rsidRPr="00000000">
        <w:rPr>
          <w:rFonts w:ascii="Calibri" w:cs="Calibri" w:eastAsia="Calibri" w:hAnsi="Calibri"/>
          <w:b w:val="1"/>
          <w:sz w:val="24"/>
          <w:szCs w:val="24"/>
          <w:u w:val="single"/>
          <w:rtl w:val="0"/>
        </w:rPr>
        <w:t xml:space="preserve">harder time</w:t>
      </w:r>
      <w:r w:rsidDel="00000000" w:rsidR="00000000" w:rsidRPr="00000000">
        <w:rPr>
          <w:rFonts w:ascii="Calibri" w:cs="Calibri" w:eastAsia="Calibri" w:hAnsi="Calibri"/>
          <w:sz w:val="24"/>
          <w:szCs w:val="24"/>
          <w:u w:val="single"/>
          <w:rtl w:val="0"/>
        </w:rPr>
        <w:t xml:space="preserve"> acquiring capital because private investors usually prefer to provide capital to projects that are subsidized over ones that are not.</w:t>
      </w:r>
      <w:r w:rsidDel="00000000" w:rsidR="00000000" w:rsidRPr="00000000">
        <w:rPr>
          <w:rFonts w:ascii="Calibri" w:cs="Calibri" w:eastAsia="Calibri" w:hAnsi="Calibri"/>
          <w:sz w:val="16"/>
          <w:szCs w:val="16"/>
          <w:rtl w:val="0"/>
        </w:rPr>
        <w:t xml:space="preserve"> ⁋ In a 2009 article in </w:t>
      </w:r>
      <w:r w:rsidDel="00000000" w:rsidR="00000000" w:rsidRPr="00000000">
        <w:rPr>
          <w:rFonts w:ascii="Calibri" w:cs="Calibri" w:eastAsia="Calibri" w:hAnsi="Calibri"/>
          <w:i w:val="1"/>
          <w:sz w:val="16"/>
          <w:szCs w:val="16"/>
          <w:rtl w:val="0"/>
        </w:rPr>
        <w:t xml:space="preserve">Wired </w:t>
      </w:r>
      <w:r w:rsidDel="00000000" w:rsidR="00000000" w:rsidRPr="00000000">
        <w:rPr>
          <w:rFonts w:ascii="Calibri" w:cs="Calibri" w:eastAsia="Calibri" w:hAnsi="Calibri"/>
          <w:sz w:val="16"/>
          <w:szCs w:val="16"/>
          <w:rtl w:val="0"/>
        </w:rPr>
        <w:t xml:space="preserve">magazine, Darryl Siry, a former executive with Tesla Motors, which has benefitted from government handouts, wrote that startup companies applying for energy subsidies “have admitted that private fundraising is complicated by investor expectations of government support.” He noted that </w:t>
      </w:r>
      <w:r w:rsidDel="00000000" w:rsidR="00000000" w:rsidRPr="00000000">
        <w:rPr>
          <w:rFonts w:ascii="Calibri" w:cs="Calibri" w:eastAsia="Calibri" w:hAnsi="Calibri"/>
          <w:sz w:val="24"/>
          <w:szCs w:val="24"/>
          <w:u w:val="single"/>
          <w:rtl w:val="0"/>
        </w:rPr>
        <w:t xml:space="preserve">the government trying to pick winners </w:t>
      </w:r>
      <w:r w:rsidDel="00000000" w:rsidR="00000000" w:rsidRPr="00000000">
        <w:rPr>
          <w:rFonts w:ascii="Calibri" w:cs="Calibri" w:eastAsia="Calibri" w:hAnsi="Calibri"/>
          <w:b w:val="1"/>
          <w:sz w:val="24"/>
          <w:szCs w:val="24"/>
          <w:u w:val="single"/>
          <w:rtl w:val="0"/>
        </w:rPr>
        <w:t xml:space="preserve">distorts</w:t>
      </w:r>
      <w:r w:rsidDel="00000000" w:rsidR="00000000" w:rsidRPr="00000000">
        <w:rPr>
          <w:rFonts w:ascii="Calibri" w:cs="Calibri" w:eastAsia="Calibri" w:hAnsi="Calibri"/>
          <w:sz w:val="24"/>
          <w:szCs w:val="24"/>
          <w:u w:val="single"/>
          <w:rtl w:val="0"/>
        </w:rPr>
        <w:t xml:space="preserve"> the market for private capital, which “will have a </w:t>
      </w:r>
      <w:r w:rsidDel="00000000" w:rsidR="00000000" w:rsidRPr="00000000">
        <w:rPr>
          <w:rFonts w:ascii="Calibri" w:cs="Calibri" w:eastAsia="Calibri" w:hAnsi="Calibri"/>
          <w:b w:val="1"/>
          <w:sz w:val="24"/>
          <w:szCs w:val="24"/>
          <w:u w:val="single"/>
          <w:rtl w:val="0"/>
        </w:rPr>
        <w:t xml:space="preserve">stifling effect</w:t>
      </w:r>
      <w:r w:rsidDel="00000000" w:rsidR="00000000" w:rsidRPr="00000000">
        <w:rPr>
          <w:rFonts w:ascii="Calibri" w:cs="Calibri" w:eastAsia="Calibri" w:hAnsi="Calibri"/>
          <w:sz w:val="24"/>
          <w:szCs w:val="24"/>
          <w:u w:val="single"/>
          <w:rtl w:val="0"/>
        </w:rPr>
        <w:t xml:space="preserve"> on</w:t>
      </w:r>
      <w:r w:rsidDel="00000000" w:rsidR="00000000" w:rsidRPr="00000000">
        <w:rPr>
          <w:rFonts w:ascii="Calibri" w:cs="Calibri" w:eastAsia="Calibri" w:hAnsi="Calibri"/>
          <w:b w:val="1"/>
          <w:sz w:val="24"/>
          <w:szCs w:val="24"/>
          <w:u w:val="single"/>
          <w:rtl w:val="0"/>
        </w:rPr>
        <w:t xml:space="preserve"> innovation</w:t>
      </w:r>
      <w:r w:rsidDel="00000000" w:rsidR="00000000" w:rsidRPr="00000000">
        <w:rPr>
          <w:rFonts w:ascii="Calibri" w:cs="Calibri" w:eastAsia="Calibri" w:hAnsi="Calibri"/>
          <w:sz w:val="24"/>
          <w:szCs w:val="24"/>
          <w:u w:val="single"/>
          <w:rtl w:val="0"/>
        </w:rPr>
        <w:t xml:space="preserve">, as private capital chases fewer deals and companies that do not have government backing have a harder time attracting private capital.”</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CORRUPTING INFLUENCE OF SPECIAL INTERESTS</w:t>
        <w:br w:type="textWrapping"/>
        <w:t xml:space="preserve">Numerous economists have demonstrated that government officials benefit by acting on behalf of special interests under the guise of working on behalf of the public good. Policymakers aren’t driven by the profit motive as is the case in the marketplace; rather, concerns about reelection and other self-rewarding benefits drive the decision-making process. Thus, interest groups who gain, or stand to gain, from government subsidies are willing and able to exploit the natural self-interest of policymakers. ⁋ </w:t>
      </w:r>
      <w:r w:rsidDel="00000000" w:rsidR="00000000" w:rsidRPr="00000000">
        <w:rPr>
          <w:rFonts w:ascii="Calibri" w:cs="Calibri" w:eastAsia="Calibri" w:hAnsi="Calibri"/>
          <w:sz w:val="24"/>
          <w:szCs w:val="24"/>
          <w:u w:val="single"/>
          <w:rtl w:val="0"/>
        </w:rPr>
        <w:t xml:space="preserve">When “free” government money is up for grabs, interests that stand to benefit have a </w:t>
      </w:r>
      <w:r w:rsidDel="00000000" w:rsidR="00000000" w:rsidRPr="00000000">
        <w:rPr>
          <w:rFonts w:ascii="Calibri" w:cs="Calibri" w:eastAsia="Calibri" w:hAnsi="Calibri"/>
          <w:b w:val="1"/>
          <w:sz w:val="24"/>
          <w:szCs w:val="24"/>
          <w:u w:val="single"/>
          <w:rtl w:val="0"/>
        </w:rPr>
        <w:t xml:space="preserve">strong incentive</w:t>
      </w:r>
      <w:r w:rsidDel="00000000" w:rsidR="00000000" w:rsidRPr="00000000">
        <w:rPr>
          <w:rFonts w:ascii="Calibri" w:cs="Calibri" w:eastAsia="Calibri" w:hAnsi="Calibri"/>
          <w:sz w:val="24"/>
          <w:szCs w:val="24"/>
          <w:u w:val="single"/>
          <w:rtl w:val="0"/>
        </w:rPr>
        <w:t xml:space="preserve"> to organize and </w:t>
      </w:r>
      <w:r w:rsidDel="00000000" w:rsidR="00000000" w:rsidRPr="00000000">
        <w:rPr>
          <w:rFonts w:ascii="Calibri" w:cs="Calibri" w:eastAsia="Calibri" w:hAnsi="Calibri"/>
          <w:b w:val="1"/>
          <w:sz w:val="24"/>
          <w:szCs w:val="24"/>
          <w:u w:val="single"/>
          <w:rtl w:val="0"/>
        </w:rPr>
        <w:t xml:space="preserve">lobby</w:t>
      </w:r>
      <w:r w:rsidDel="00000000" w:rsidR="00000000" w:rsidRPr="00000000">
        <w:rPr>
          <w:rFonts w:ascii="Calibri" w:cs="Calibri" w:eastAsia="Calibri" w:hAnsi="Calibri"/>
          <w:sz w:val="24"/>
          <w:szCs w:val="24"/>
          <w:u w:val="single"/>
          <w:rtl w:val="0"/>
        </w:rPr>
        <w:t xml:space="preserve"> for a slice of the pie.</w:t>
      </w:r>
      <w:r w:rsidDel="00000000" w:rsidR="00000000" w:rsidRPr="00000000">
        <w:rPr>
          <w:rFonts w:ascii="Calibri" w:cs="Calibri" w:eastAsia="Calibri" w:hAnsi="Calibri"/>
          <w:sz w:val="16"/>
          <w:szCs w:val="16"/>
          <w:rtl w:val="0"/>
        </w:rPr>
        <w:t xml:space="preserve"> Policymakers face little or no cost for conferring benefits on particular interests who return the favor by delivering votes and campaign funds. Adding in the lack of incentive for policymakers to be good stewards of taxpayers’ money results in government programs that exist to pick winners and losers in the marketplace—the “winner” being a politically predetermined outcome. Unfortunately, when the government tries to pick winners and losers, it often picks the wrong horse at the expense of taxpayers and the broader economy. ⁋ </w:t>
      </w:r>
      <w:r w:rsidDel="00000000" w:rsidR="00000000" w:rsidRPr="00000000">
        <w:rPr>
          <w:rFonts w:ascii="Calibri" w:cs="Calibri" w:eastAsia="Calibri" w:hAnsi="Calibri"/>
          <w:sz w:val="24"/>
          <w:szCs w:val="24"/>
          <w:u w:val="single"/>
          <w:rtl w:val="0"/>
        </w:rPr>
        <w:t xml:space="preserve">Government subsidies create an unhealthy—and sometimes </w:t>
      </w:r>
      <w:r w:rsidDel="00000000" w:rsidR="00000000" w:rsidRPr="00000000">
        <w:rPr>
          <w:rFonts w:ascii="Calibri" w:cs="Calibri" w:eastAsia="Calibri" w:hAnsi="Calibri"/>
          <w:b w:val="1"/>
          <w:sz w:val="24"/>
          <w:szCs w:val="24"/>
          <w:u w:val="single"/>
          <w:rtl w:val="0"/>
        </w:rPr>
        <w:t xml:space="preserve">corrupt</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b w:val="1"/>
          <w:sz w:val="24"/>
          <w:szCs w:val="24"/>
          <w:u w:val="single"/>
          <w:rtl w:val="0"/>
        </w:rPr>
        <w:t xml:space="preserve">relationship</w:t>
      </w:r>
      <w:r w:rsidDel="00000000" w:rsidR="00000000" w:rsidRPr="00000000">
        <w:rPr>
          <w:rFonts w:ascii="Calibri" w:cs="Calibri" w:eastAsia="Calibri" w:hAnsi="Calibri"/>
          <w:sz w:val="24"/>
          <w:szCs w:val="24"/>
          <w:u w:val="single"/>
          <w:rtl w:val="0"/>
        </w:rPr>
        <w:t xml:space="preserve"> between commercial interests and the government. The more the government has intervened in energy markets, the </w:t>
      </w:r>
      <w:r w:rsidDel="00000000" w:rsidR="00000000" w:rsidRPr="00000000">
        <w:rPr>
          <w:rFonts w:ascii="Calibri" w:cs="Calibri" w:eastAsia="Calibri" w:hAnsi="Calibri"/>
          <w:b w:val="1"/>
          <w:sz w:val="24"/>
          <w:szCs w:val="24"/>
          <w:u w:val="single"/>
          <w:rtl w:val="0"/>
        </w:rPr>
        <w:t xml:space="preserve">more lobbying activity</w:t>
      </w:r>
      <w:r w:rsidDel="00000000" w:rsidR="00000000" w:rsidRPr="00000000">
        <w:rPr>
          <w:rFonts w:ascii="Calibri" w:cs="Calibri" w:eastAsia="Calibri" w:hAnsi="Calibri"/>
          <w:sz w:val="24"/>
          <w:szCs w:val="24"/>
          <w:u w:val="single"/>
          <w:rtl w:val="0"/>
        </w:rPr>
        <w:t xml:space="preserve"> has been generated.</w:t>
      </w:r>
      <w:r w:rsidDel="00000000" w:rsidR="00000000" w:rsidRPr="00000000">
        <w:rPr>
          <w:rFonts w:ascii="Calibri" w:cs="Calibri" w:eastAsia="Calibri" w:hAnsi="Calibri"/>
          <w:sz w:val="16"/>
          <w:szCs w:val="16"/>
          <w:rtl w:val="0"/>
        </w:rPr>
        <w:t xml:space="preserve"> The more subsidies that it hands out to businesses, the more pressure policymakers face to keep the federal spigot flowing. </w:t>
      </w:r>
      <w:r w:rsidDel="00000000" w:rsidR="00000000" w:rsidRPr="00000000">
        <w:rPr>
          <w:rFonts w:ascii="Calibri" w:cs="Calibri" w:eastAsia="Calibri" w:hAnsi="Calibri"/>
          <w:sz w:val="24"/>
          <w:szCs w:val="24"/>
          <w:u w:val="single"/>
          <w:rtl w:val="0"/>
        </w:rPr>
        <w:t xml:space="preserve">As the number of lobbyists grow, more economic decisions are made on the basis of politics, and more</w:t>
      </w:r>
      <w:r w:rsidDel="00000000" w:rsidR="00000000" w:rsidRPr="00000000">
        <w:rPr>
          <w:rFonts w:ascii="Calibri" w:cs="Calibri" w:eastAsia="Calibri" w:hAnsi="Calibri"/>
          <w:b w:val="1"/>
          <w:sz w:val="24"/>
          <w:szCs w:val="24"/>
          <w:u w:val="single"/>
          <w:rtl w:val="0"/>
        </w:rPr>
        <w:t xml:space="preserve"> resources </w:t>
      </w:r>
      <w:r w:rsidDel="00000000" w:rsidR="00000000" w:rsidRPr="00000000">
        <w:rPr>
          <w:rFonts w:ascii="Calibri" w:cs="Calibri" w:eastAsia="Calibri" w:hAnsi="Calibri"/>
          <w:sz w:val="24"/>
          <w:szCs w:val="24"/>
          <w:u w:val="single"/>
          <w:rtl w:val="0"/>
        </w:rPr>
        <w:t xml:space="preserve">are </w:t>
      </w:r>
      <w:r w:rsidDel="00000000" w:rsidR="00000000" w:rsidRPr="00000000">
        <w:rPr>
          <w:rFonts w:ascii="Calibri" w:cs="Calibri" w:eastAsia="Calibri" w:hAnsi="Calibri"/>
          <w:b w:val="1"/>
          <w:sz w:val="24"/>
          <w:szCs w:val="24"/>
          <w:u w:val="single"/>
          <w:rtl w:val="0"/>
        </w:rPr>
        <w:t xml:space="preserve">misallocated</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And the door opens to cronyism and corruption. ⁋ </w:t>
      </w:r>
      <w:r w:rsidDel="00000000" w:rsidR="00000000" w:rsidRPr="00000000">
        <w:rPr>
          <w:rFonts w:ascii="Calibri" w:cs="Calibri" w:eastAsia="Calibri" w:hAnsi="Calibri"/>
          <w:b w:val="1"/>
          <w:sz w:val="24"/>
          <w:szCs w:val="24"/>
          <w:u w:val="single"/>
          <w:rtl w:val="0"/>
        </w:rPr>
        <w:t xml:space="preserve">Solyndra</w:t>
      </w:r>
      <w:r w:rsidDel="00000000" w:rsidR="00000000" w:rsidRPr="00000000">
        <w:rPr>
          <w:rFonts w:ascii="Calibri" w:cs="Calibri" w:eastAsia="Calibri" w:hAnsi="Calibri"/>
          <w:sz w:val="24"/>
          <w:szCs w:val="24"/>
          <w:u w:val="single"/>
          <w:rtl w:val="0"/>
        </w:rPr>
        <w:t xml:space="preserve"> has become emblematic of these issues, even as policies expanding subsidies for alternative energy companies have been pursued enthusiastically</w:t>
      </w:r>
      <w:r w:rsidDel="00000000" w:rsidR="00000000" w:rsidRPr="00000000">
        <w:rPr>
          <w:rFonts w:ascii="Calibri" w:cs="Calibri" w:eastAsia="Calibri" w:hAnsi="Calibri"/>
          <w:sz w:val="16"/>
          <w:szCs w:val="16"/>
          <w:rtl w:val="0"/>
        </w:rPr>
        <w:t xml:space="preserve"> over the past several years. According to the New York Times, Solyndra “spent nearly $1.8 million on Washington lobbyists, employing six firms with ties to members of Congress and officials of the Obama White House” during the period of time that its subsidized loan request was under review by the Department of Energy. Beyond Solyndra, the Washington Post found that “$3.9 billion in federal grants and financing [from the Department of Energy] went to 21 companies backed by firms with connections to five Obama administration officials.”</w:t>
      </w:r>
      <w:r w:rsidDel="00000000" w:rsidR="00000000" w:rsidRPr="00000000">
        <w:rPr>
          <w:rtl w:val="0"/>
        </w:rPr>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DEPARTMENT OF ENERGY’S 1705 LOAN PROGRAM</w:t>
        <w:br w:type="textWrapping"/>
      </w:r>
      <w:r w:rsidDel="00000000" w:rsidR="00000000" w:rsidRPr="00000000">
        <w:rPr>
          <w:rFonts w:ascii="Calibri" w:cs="Calibri" w:eastAsia="Calibri" w:hAnsi="Calibri"/>
          <w:sz w:val="24"/>
          <w:szCs w:val="24"/>
          <w:u w:val="single"/>
          <w:rtl w:val="0"/>
        </w:rPr>
        <w:t xml:space="preserve">The </w:t>
      </w:r>
      <w:r w:rsidDel="00000000" w:rsidR="00000000" w:rsidRPr="00000000">
        <w:rPr>
          <w:rFonts w:ascii="Calibri" w:cs="Calibri" w:eastAsia="Calibri" w:hAnsi="Calibri"/>
          <w:b w:val="1"/>
          <w:sz w:val="24"/>
          <w:szCs w:val="24"/>
          <w:u w:val="single"/>
          <w:rtl w:val="0"/>
        </w:rPr>
        <w:t xml:space="preserve">Department of Energy’s 1705 loan program </w:t>
      </w:r>
      <w:r w:rsidDel="00000000" w:rsidR="00000000" w:rsidRPr="00000000">
        <w:rPr>
          <w:rFonts w:ascii="Calibri" w:cs="Calibri" w:eastAsia="Calibri" w:hAnsi="Calibri"/>
          <w:sz w:val="24"/>
          <w:szCs w:val="24"/>
          <w:u w:val="single"/>
          <w:rtl w:val="0"/>
        </w:rPr>
        <w:t xml:space="preserve">is a good example of the</w:t>
      </w:r>
      <w:r w:rsidDel="00000000" w:rsidR="00000000" w:rsidRPr="00000000">
        <w:rPr>
          <w:rFonts w:ascii="Calibri" w:cs="Calibri" w:eastAsia="Calibri" w:hAnsi="Calibri"/>
          <w:b w:val="1"/>
          <w:sz w:val="24"/>
          <w:szCs w:val="24"/>
          <w:u w:val="single"/>
          <w:rtl w:val="0"/>
        </w:rPr>
        <w:t xml:space="preserve"> gap </w:t>
      </w:r>
      <w:r w:rsidDel="00000000" w:rsidR="00000000" w:rsidRPr="00000000">
        <w:rPr>
          <w:rFonts w:ascii="Calibri" w:cs="Calibri" w:eastAsia="Calibri" w:hAnsi="Calibri"/>
          <w:sz w:val="24"/>
          <w:szCs w:val="24"/>
          <w:u w:val="single"/>
          <w:rtl w:val="0"/>
        </w:rPr>
        <w:t xml:space="preserve">between what subsidy proponents claim they will achieve and what actually happens.</w:t>
      </w:r>
      <w:r w:rsidDel="00000000" w:rsidR="00000000" w:rsidRPr="00000000">
        <w:rPr>
          <w:rFonts w:ascii="Calibri" w:cs="Calibri" w:eastAsia="Calibri" w:hAnsi="Calibri"/>
          <w:sz w:val="16"/>
          <w:szCs w:val="16"/>
          <w:rtl w:val="0"/>
        </w:rPr>
        <w:t xml:space="preserve"> The program was a key part of the Obama administration’s 2009 stimulus program and was justified on the grounds that viable renewable energy companies lack sufficient access to capital. The alleged imperfections of capital markets is a common—and mistaken—claim often used by policymakers to justify government intervention in various areas of the economy. ⁋ In reality, nearly 90 percent of the 1705 loan guarantees went to subsidize projects backed by large, politically connected companies including NRG Energy Inc. and Goldman Sachs. Thus, it’s hard to believe that taxpayer-backed loans were necessary to make up for a supposed lack of capital available to economically viable commercial concerns. ⁋ </w:t>
      </w:r>
      <w:r w:rsidDel="00000000" w:rsidR="00000000" w:rsidRPr="00000000">
        <w:rPr>
          <w:rFonts w:ascii="Calibri" w:cs="Calibri" w:eastAsia="Calibri" w:hAnsi="Calibri"/>
          <w:sz w:val="24"/>
          <w:szCs w:val="24"/>
          <w:u w:val="single"/>
          <w:rtl w:val="0"/>
        </w:rPr>
        <w:t xml:space="preserve">The 1705 program is also a good example of the government </w:t>
      </w:r>
      <w:r w:rsidDel="00000000" w:rsidR="00000000" w:rsidRPr="00000000">
        <w:rPr>
          <w:rFonts w:ascii="Calibri" w:cs="Calibri" w:eastAsia="Calibri" w:hAnsi="Calibri"/>
          <w:b w:val="1"/>
          <w:sz w:val="24"/>
          <w:szCs w:val="24"/>
          <w:u w:val="single"/>
          <w:rtl w:val="0"/>
        </w:rPr>
        <w:t xml:space="preserve">favoring</w:t>
      </w:r>
      <w:r w:rsidDel="00000000" w:rsidR="00000000" w:rsidRPr="00000000">
        <w:rPr>
          <w:rFonts w:ascii="Calibri" w:cs="Calibri" w:eastAsia="Calibri" w:hAnsi="Calibri"/>
          <w:sz w:val="24"/>
          <w:szCs w:val="24"/>
          <w:u w:val="single"/>
          <w:rtl w:val="0"/>
        </w:rPr>
        <w:t xml:space="preserve"> multiple interest groups at the expense of taxpayers:</w:t>
      </w:r>
      <w:r w:rsidDel="00000000" w:rsidR="00000000" w:rsidRPr="00000000">
        <w:rPr>
          <w:rFonts w:ascii="Calibri" w:cs="Calibri" w:eastAsia="Calibri" w:hAnsi="Calibri"/>
          <w:sz w:val="16"/>
          <w:szCs w:val="16"/>
          <w:rtl w:val="0"/>
        </w:rPr>
        <w:t xml:space="preserve"> (1) lenders who are reimbursed by taxpayers in the event of a default and (2) the companies that borrow at beneficial rates and conditions. </w:t>
      </w:r>
      <w:r w:rsidDel="00000000" w:rsidR="00000000" w:rsidRPr="00000000">
        <w:rPr>
          <w:rFonts w:ascii="Calibri" w:cs="Calibri" w:eastAsia="Calibri" w:hAnsi="Calibri"/>
          <w:sz w:val="24"/>
          <w:szCs w:val="24"/>
          <w:u w:val="single"/>
          <w:rtl w:val="0"/>
        </w:rPr>
        <w:t xml:space="preserve">But while banks and companies that receive the guarantees get the upside of the program, taxpayers bear the risk and shoulder the burden when companies like Solyndra go under and </w:t>
      </w:r>
      <w:r w:rsidDel="00000000" w:rsidR="00000000" w:rsidRPr="00000000">
        <w:rPr>
          <w:rFonts w:ascii="Calibri" w:cs="Calibri" w:eastAsia="Calibri" w:hAnsi="Calibri"/>
          <w:b w:val="1"/>
          <w:sz w:val="24"/>
          <w:szCs w:val="24"/>
          <w:u w:val="single"/>
          <w:rtl w:val="0"/>
        </w:rPr>
        <w:t xml:space="preserve">default</w:t>
      </w:r>
      <w:r w:rsidDel="00000000" w:rsidR="00000000" w:rsidRPr="00000000">
        <w:rPr>
          <w:rFonts w:ascii="Calibri" w:cs="Calibri" w:eastAsia="Calibri" w:hAnsi="Calibri"/>
          <w:sz w:val="24"/>
          <w:szCs w:val="24"/>
          <w:u w:val="single"/>
          <w:rtl w:val="0"/>
        </w:rPr>
        <w:t xml:space="preserve"> on their loans.</w:t>
      </w:r>
      <w:r w:rsidDel="00000000" w:rsidR="00000000" w:rsidRPr="00000000">
        <w:rPr>
          <w:rFonts w:ascii="Calibri" w:cs="Calibri" w:eastAsia="Calibri" w:hAnsi="Calibri"/>
          <w:sz w:val="16"/>
          <w:szCs w:val="16"/>
          <w:rtl w:val="0"/>
        </w:rPr>
        <w:t xml:space="preserve"> ⁋ While the results of the 1705 loan program speak for itself, the true problem is deeper than the numbers. Like most government interventions, this program—and government interventions in general—create serious and systemic distortions in the market. </w:t>
      </w:r>
      <w:r w:rsidDel="00000000" w:rsidR="00000000" w:rsidRPr="00000000">
        <w:rPr>
          <w:rFonts w:ascii="Calibri" w:cs="Calibri" w:eastAsia="Calibri" w:hAnsi="Calibri"/>
          <w:sz w:val="24"/>
          <w:szCs w:val="24"/>
          <w:u w:val="single"/>
          <w:rtl w:val="0"/>
        </w:rPr>
        <w:t xml:space="preserve">These distortions create the conditions for businesses to maximize profits by</w:t>
      </w:r>
      <w:r w:rsidDel="00000000" w:rsidR="00000000" w:rsidRPr="00000000">
        <w:rPr>
          <w:rFonts w:ascii="Calibri" w:cs="Calibri" w:eastAsia="Calibri" w:hAnsi="Calibri"/>
          <w:b w:val="1"/>
          <w:sz w:val="24"/>
          <w:szCs w:val="24"/>
          <w:u w:val="single"/>
          <w:rtl w:val="0"/>
        </w:rPr>
        <w:t xml:space="preserve"> pleasing government officials</w:t>
      </w:r>
      <w:r w:rsidDel="00000000" w:rsidR="00000000" w:rsidRPr="00000000">
        <w:rPr>
          <w:rFonts w:ascii="Calibri" w:cs="Calibri" w:eastAsia="Calibri" w:hAnsi="Calibri"/>
          <w:sz w:val="24"/>
          <w:szCs w:val="24"/>
          <w:u w:val="single"/>
          <w:rtl w:val="0"/>
        </w:rPr>
        <w:t xml:space="preserve"> rather than customers.</w:t>
      </w:r>
      <w:r w:rsidDel="00000000" w:rsidR="00000000" w:rsidRPr="00000000">
        <w:rPr>
          <w:rFonts w:ascii="Calibri" w:cs="Calibri" w:eastAsia="Calibri" w:hAnsi="Calibri"/>
          <w:sz w:val="16"/>
          <w:szCs w:val="16"/>
          <w:rtl w:val="0"/>
        </w:rPr>
        <w:t xml:space="preserve"> This is called cronyism, and it entails enormous—and, most often, unseen—economic costs.</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CONCLUSION</w:t>
        <w:br w:type="textWrapping"/>
      </w:r>
      <w:r w:rsidDel="00000000" w:rsidR="00000000" w:rsidRPr="00000000">
        <w:rPr>
          <w:rFonts w:ascii="Calibri" w:cs="Calibri" w:eastAsia="Calibri" w:hAnsi="Calibri"/>
          <w:sz w:val="24"/>
          <w:szCs w:val="24"/>
          <w:u w:val="single"/>
          <w:rtl w:val="0"/>
        </w:rPr>
        <w:t xml:space="preserve">When the government subsidizes businesses, it </w:t>
      </w:r>
      <w:r w:rsidDel="00000000" w:rsidR="00000000" w:rsidRPr="00000000">
        <w:rPr>
          <w:rFonts w:ascii="Calibri" w:cs="Calibri" w:eastAsia="Calibri" w:hAnsi="Calibri"/>
          <w:b w:val="1"/>
          <w:sz w:val="24"/>
          <w:szCs w:val="24"/>
          <w:u w:val="single"/>
          <w:rtl w:val="0"/>
        </w:rPr>
        <w:t xml:space="preserve">weakens </w:t>
      </w:r>
      <w:r w:rsidDel="00000000" w:rsidR="00000000" w:rsidRPr="00000000">
        <w:rPr>
          <w:rFonts w:ascii="Calibri" w:cs="Calibri" w:eastAsia="Calibri" w:hAnsi="Calibri"/>
          <w:sz w:val="24"/>
          <w:szCs w:val="24"/>
          <w:u w:val="single"/>
          <w:rtl w:val="0"/>
        </w:rPr>
        <w:t xml:space="preserve">profit-and-loss </w:t>
      </w:r>
      <w:r w:rsidDel="00000000" w:rsidR="00000000" w:rsidRPr="00000000">
        <w:rPr>
          <w:rFonts w:ascii="Calibri" w:cs="Calibri" w:eastAsia="Calibri" w:hAnsi="Calibri"/>
          <w:b w:val="1"/>
          <w:sz w:val="24"/>
          <w:szCs w:val="24"/>
          <w:u w:val="single"/>
          <w:rtl w:val="0"/>
        </w:rPr>
        <w:t xml:space="preserve">signals</w:t>
      </w:r>
      <w:r w:rsidDel="00000000" w:rsidR="00000000" w:rsidRPr="00000000">
        <w:rPr>
          <w:rFonts w:ascii="Calibri" w:cs="Calibri" w:eastAsia="Calibri" w:hAnsi="Calibri"/>
          <w:sz w:val="24"/>
          <w:szCs w:val="24"/>
          <w:u w:val="single"/>
          <w:rtl w:val="0"/>
        </w:rPr>
        <w:t xml:space="preserve"> in the economy and </w:t>
      </w:r>
      <w:r w:rsidDel="00000000" w:rsidR="00000000" w:rsidRPr="00000000">
        <w:rPr>
          <w:rFonts w:ascii="Calibri" w:cs="Calibri" w:eastAsia="Calibri" w:hAnsi="Calibri"/>
          <w:b w:val="1"/>
          <w:sz w:val="24"/>
          <w:szCs w:val="24"/>
          <w:u w:val="single"/>
          <w:rtl w:val="0"/>
        </w:rPr>
        <w:t xml:space="preserve">undermines </w:t>
      </w:r>
      <w:r w:rsidDel="00000000" w:rsidR="00000000" w:rsidRPr="00000000">
        <w:rPr>
          <w:rFonts w:ascii="Calibri" w:cs="Calibri" w:eastAsia="Calibri" w:hAnsi="Calibri"/>
          <w:sz w:val="24"/>
          <w:szCs w:val="24"/>
          <w:u w:val="single"/>
          <w:rtl w:val="0"/>
        </w:rPr>
        <w:t xml:space="preserve">market-based entrepreneurship.</w:t>
      </w:r>
      <w:r w:rsidDel="00000000" w:rsidR="00000000" w:rsidRPr="00000000">
        <w:rPr>
          <w:rFonts w:ascii="Calibri" w:cs="Calibri" w:eastAsia="Calibri" w:hAnsi="Calibri"/>
          <w:sz w:val="16"/>
          <w:szCs w:val="16"/>
          <w:rtl w:val="0"/>
        </w:rPr>
        <w:t xml:space="preserve"> Most of America’s technological and industrial advances have come from innovative private businesses in competitive markets. Indeed, it is likely that </w:t>
      </w:r>
      <w:r w:rsidDel="00000000" w:rsidR="00000000" w:rsidRPr="00000000">
        <w:rPr>
          <w:rFonts w:ascii="Calibri" w:cs="Calibri" w:eastAsia="Calibri" w:hAnsi="Calibri"/>
          <w:sz w:val="24"/>
          <w:szCs w:val="24"/>
          <w:u w:val="single"/>
          <w:rtl w:val="0"/>
        </w:rPr>
        <w:t xml:space="preserve">most of our</w:t>
      </w:r>
      <w:r w:rsidDel="00000000" w:rsidR="00000000" w:rsidRPr="00000000">
        <w:rPr>
          <w:rFonts w:ascii="Calibri" w:cs="Calibri" w:eastAsia="Calibri" w:hAnsi="Calibri"/>
          <w:b w:val="1"/>
          <w:sz w:val="24"/>
          <w:szCs w:val="24"/>
          <w:u w:val="single"/>
          <w:rtl w:val="0"/>
        </w:rPr>
        <w:t xml:space="preserve"> long-term </w:t>
      </w:r>
      <w:r w:rsidDel="00000000" w:rsidR="00000000" w:rsidRPr="00000000">
        <w:rPr>
          <w:rFonts w:ascii="Calibri" w:cs="Calibri" w:eastAsia="Calibri" w:hAnsi="Calibri"/>
          <w:sz w:val="24"/>
          <w:szCs w:val="24"/>
          <w:u w:val="single"/>
          <w:rtl w:val="0"/>
        </w:rPr>
        <w:t xml:space="preserve">economic </w:t>
      </w:r>
      <w:r w:rsidDel="00000000" w:rsidR="00000000" w:rsidRPr="00000000">
        <w:rPr>
          <w:rFonts w:ascii="Calibri" w:cs="Calibri" w:eastAsia="Calibri" w:hAnsi="Calibri"/>
          <w:b w:val="1"/>
          <w:sz w:val="24"/>
          <w:szCs w:val="24"/>
          <w:u w:val="single"/>
          <w:rtl w:val="0"/>
        </w:rPr>
        <w:t xml:space="preserve">growth</w:t>
      </w:r>
      <w:r w:rsidDel="00000000" w:rsidR="00000000" w:rsidRPr="00000000">
        <w:rPr>
          <w:rFonts w:ascii="Calibri" w:cs="Calibri" w:eastAsia="Calibri" w:hAnsi="Calibri"/>
          <w:sz w:val="24"/>
          <w:szCs w:val="24"/>
          <w:u w:val="single"/>
          <w:rtl w:val="0"/>
        </w:rPr>
        <w:t xml:space="preserve"> has come not from existing large corporations or governments but from entrepreneurs creating new businesses and pioneering new industries.</w:t>
      </w:r>
      <w:r w:rsidDel="00000000" w:rsidR="00000000" w:rsidRPr="00000000">
        <w:rPr>
          <w:rFonts w:ascii="Calibri" w:cs="Calibri" w:eastAsia="Calibri" w:hAnsi="Calibri"/>
          <w:sz w:val="16"/>
          <w:szCs w:val="16"/>
          <w:rtl w:val="0"/>
        </w:rPr>
        <w:t xml:space="preserve"> Such entrepreneurs have often had to overcome barriers put in place by governments and dominant businesses receiving special treatment. ⁋ Policymakers who are interested in supporting the entrepreneurs and companies that will deliver the next generation of energy supplies and products should focus their attention on correcting the federal government’s hostile tax climate and dispense with the futile hopes of outsmarting the marketplace.</w:t>
      </w:r>
      <w:r w:rsidDel="00000000" w:rsidR="00000000" w:rsidRPr="00000000">
        <w:rPr>
          <w:rtl w:val="0"/>
        </w:rPr>
      </w:r>
    </w:p>
    <w:p w:rsidR="00000000" w:rsidDel="00000000" w:rsidP="00000000" w:rsidRDefault="00000000" w:rsidRPr="00000000" w14:paraId="00000048">
      <w:pPr>
        <w:pStyle w:val="Heading2"/>
        <w:spacing w:after="0" w:before="0" w:lineRule="auto"/>
        <w:rPr>
          <w:rFonts w:ascii="Calibri" w:cs="Calibri" w:eastAsia="Calibri" w:hAnsi="Calibri"/>
          <w:b w:val="1"/>
          <w:sz w:val="24"/>
          <w:szCs w:val="24"/>
        </w:rPr>
      </w:pPr>
      <w:bookmarkStart w:colFirst="0" w:colLast="0" w:name="_hny36835anha" w:id="29"/>
      <w:bookmarkEnd w:id="29"/>
      <w:r w:rsidDel="00000000" w:rsidR="00000000" w:rsidRPr="00000000">
        <w:rPr>
          <w:rFonts w:ascii="Calibri" w:cs="Calibri" w:eastAsia="Calibri" w:hAnsi="Calibri"/>
          <w:b w:val="1"/>
          <w:sz w:val="24"/>
          <w:szCs w:val="24"/>
          <w:rtl w:val="0"/>
        </w:rPr>
        <w:t xml:space="preserve">Therefore, ushering federal investment </w:t>
      </w:r>
      <w:r w:rsidDel="00000000" w:rsidR="00000000" w:rsidRPr="00000000">
        <w:rPr>
          <w:rFonts w:ascii="Calibri" w:cs="Calibri" w:eastAsia="Calibri" w:hAnsi="Calibri"/>
          <w:b w:val="1"/>
          <w:sz w:val="24"/>
          <w:szCs w:val="24"/>
          <w:u w:val="single"/>
          <w:rtl w:val="0"/>
        </w:rPr>
        <w:t xml:space="preserve">now</w:t>
      </w:r>
      <w:r w:rsidDel="00000000" w:rsidR="00000000" w:rsidRPr="00000000">
        <w:rPr>
          <w:rFonts w:ascii="Calibri" w:cs="Calibri" w:eastAsia="Calibri" w:hAnsi="Calibri"/>
          <w:b w:val="1"/>
          <w:sz w:val="24"/>
          <w:szCs w:val="24"/>
          <w:rtl w:val="0"/>
        </w:rPr>
        <w:t xml:space="preserve"> will lead to </w:t>
      </w:r>
      <w:r w:rsidDel="00000000" w:rsidR="00000000" w:rsidRPr="00000000">
        <w:rPr>
          <w:rFonts w:ascii="Calibri" w:cs="Calibri" w:eastAsia="Calibri" w:hAnsi="Calibri"/>
          <w:b w:val="1"/>
          <w:sz w:val="24"/>
          <w:szCs w:val="24"/>
          <w:u w:val="single"/>
          <w:rtl w:val="0"/>
        </w:rPr>
        <w:t xml:space="preserve">two</w:t>
      </w:r>
      <w:r w:rsidDel="00000000" w:rsidR="00000000" w:rsidRPr="00000000">
        <w:rPr>
          <w:rFonts w:ascii="Calibri" w:cs="Calibri" w:eastAsia="Calibri" w:hAnsi="Calibri"/>
          <w:b w:val="1"/>
          <w:sz w:val="24"/>
          <w:szCs w:val="24"/>
          <w:rtl w:val="0"/>
        </w:rPr>
        <w:t xml:space="preserve"> unforeseen consequences.</w:t>
      </w:r>
    </w:p>
    <w:p w:rsidR="00000000" w:rsidDel="00000000" w:rsidP="00000000" w:rsidRDefault="00000000" w:rsidRPr="00000000" w14:paraId="00000049">
      <w:pPr>
        <w:rPr>
          <w:rFonts w:ascii="Calibri" w:cs="Calibri" w:eastAsia="Calibri" w:hAnsi="Calibri"/>
        </w:rPr>
      </w:pPr>
      <w:r w:rsidDel="00000000" w:rsidR="00000000" w:rsidRPr="00000000">
        <w:rPr>
          <w:rtl w:val="0"/>
        </w:rPr>
      </w:r>
    </w:p>
    <w:p w:rsidR="00000000" w:rsidDel="00000000" w:rsidP="00000000" w:rsidRDefault="00000000" w:rsidRPr="00000000" w14:paraId="0000004A">
      <w:pPr>
        <w:pStyle w:val="Heading2"/>
        <w:spacing w:after="0" w:before="0" w:lineRule="auto"/>
        <w:jc w:val="center"/>
        <w:rPr>
          <w:rFonts w:ascii="Calibri" w:cs="Calibri" w:eastAsia="Calibri" w:hAnsi="Calibri"/>
          <w:b w:val="1"/>
          <w:sz w:val="24"/>
          <w:szCs w:val="24"/>
          <w:u w:val="single"/>
        </w:rPr>
      </w:pPr>
      <w:bookmarkStart w:colFirst="0" w:colLast="0" w:name="_w5brzkktdmt" w:id="30"/>
      <w:bookmarkEnd w:id="30"/>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2"/>
        <w:spacing w:after="0" w:before="0" w:lineRule="auto"/>
        <w:jc w:val="center"/>
        <w:rPr>
          <w:rFonts w:ascii="Calibri" w:cs="Calibri" w:eastAsia="Calibri" w:hAnsi="Calibri"/>
          <w:b w:val="1"/>
          <w:sz w:val="24"/>
          <w:szCs w:val="24"/>
          <w:u w:val="single"/>
        </w:rPr>
      </w:pPr>
      <w:bookmarkStart w:colFirst="0" w:colLast="0" w:name="_krf6mx23b348" w:id="31"/>
      <w:bookmarkEnd w:id="31"/>
      <w:r w:rsidDel="00000000" w:rsidR="00000000" w:rsidRPr="00000000">
        <w:rPr>
          <w:rFonts w:ascii="Calibri" w:cs="Calibri" w:eastAsia="Calibri" w:hAnsi="Calibri"/>
          <w:b w:val="1"/>
          <w:sz w:val="24"/>
          <w:szCs w:val="24"/>
          <w:u w:val="single"/>
          <w:rtl w:val="0"/>
        </w:rPr>
        <w:t xml:space="preserve">Subpoint A: Market Disruption</w:t>
      </w:r>
    </w:p>
    <w:p w:rsidR="00000000" w:rsidDel="00000000" w:rsidP="00000000" w:rsidRDefault="00000000" w:rsidRPr="00000000" w14:paraId="0000004C">
      <w:pPr>
        <w:rPr>
          <w:rFonts w:ascii="Calibri" w:cs="Calibri" w:eastAsia="Calibri" w:hAnsi="Calibri"/>
        </w:rPr>
      </w:pPr>
      <w:r w:rsidDel="00000000" w:rsidR="00000000" w:rsidRPr="00000000">
        <w:rPr>
          <w:rtl w:val="0"/>
        </w:rPr>
      </w:r>
    </w:p>
    <w:p w:rsidR="00000000" w:rsidDel="00000000" w:rsidP="00000000" w:rsidRDefault="00000000" w:rsidRPr="00000000" w14:paraId="0000004D">
      <w:pPr>
        <w:pStyle w:val="Heading2"/>
        <w:spacing w:after="0" w:before="0" w:lineRule="auto"/>
        <w:rPr>
          <w:rFonts w:ascii="Calibri" w:cs="Calibri" w:eastAsia="Calibri" w:hAnsi="Calibri"/>
          <w:b w:val="1"/>
          <w:sz w:val="24"/>
          <w:szCs w:val="24"/>
        </w:rPr>
      </w:pPr>
      <w:bookmarkStart w:colFirst="0" w:colLast="0" w:name="_skurhri7at2i" w:id="32"/>
      <w:bookmarkEnd w:id="32"/>
      <w:r w:rsidDel="00000000" w:rsidR="00000000" w:rsidRPr="00000000">
        <w:rPr>
          <w:rFonts w:ascii="Calibri" w:cs="Calibri" w:eastAsia="Calibri" w:hAnsi="Calibri"/>
          <w:b w:val="1"/>
          <w:sz w:val="24"/>
          <w:szCs w:val="24"/>
          <w:rtl w:val="0"/>
        </w:rPr>
        <w:t xml:space="preserve">Despite its current </w:t>
      </w:r>
      <w:r w:rsidDel="00000000" w:rsidR="00000000" w:rsidRPr="00000000">
        <w:rPr>
          <w:rFonts w:ascii="Calibri" w:cs="Calibri" w:eastAsia="Calibri" w:hAnsi="Calibri"/>
          <w:b w:val="1"/>
          <w:sz w:val="24"/>
          <w:szCs w:val="24"/>
          <w:u w:val="single"/>
          <w:rtl w:val="0"/>
        </w:rPr>
        <w:t xml:space="preserve">sustainable trajectory</w:t>
      </w:r>
      <w:r w:rsidDel="00000000" w:rsidR="00000000" w:rsidRPr="00000000">
        <w:rPr>
          <w:rFonts w:ascii="Calibri" w:cs="Calibri" w:eastAsia="Calibri" w:hAnsi="Calibri"/>
          <w:b w:val="1"/>
          <w:sz w:val="24"/>
          <w:szCs w:val="24"/>
          <w:rtl w:val="0"/>
        </w:rPr>
        <w:t xml:space="preserve">, we must tread </w:t>
      </w:r>
      <w:r w:rsidDel="00000000" w:rsidR="00000000" w:rsidRPr="00000000">
        <w:rPr>
          <w:rFonts w:ascii="Calibri" w:cs="Calibri" w:eastAsia="Calibri" w:hAnsi="Calibri"/>
          <w:b w:val="1"/>
          <w:sz w:val="24"/>
          <w:szCs w:val="24"/>
          <w:u w:val="single"/>
          <w:rtl w:val="0"/>
        </w:rPr>
        <w:t xml:space="preserve">cautiously</w:t>
      </w:r>
      <w:r w:rsidDel="00000000" w:rsidR="00000000" w:rsidRPr="00000000">
        <w:rPr>
          <w:rFonts w:ascii="Calibri" w:cs="Calibri" w:eastAsia="Calibri" w:hAnsi="Calibri"/>
          <w:b w:val="1"/>
          <w:sz w:val="24"/>
          <w:szCs w:val="24"/>
          <w:rtl w:val="0"/>
        </w:rPr>
        <w:t xml:space="preserve">.</w:t>
      </w:r>
    </w:p>
    <w:p w:rsidR="00000000" w:rsidDel="00000000" w:rsidP="00000000" w:rsidRDefault="00000000" w:rsidRPr="00000000" w14:paraId="0000004E">
      <w:pPr>
        <w:rPr>
          <w:rFonts w:ascii="Calibri" w:cs="Calibri" w:eastAsia="Calibri" w:hAnsi="Calibri"/>
        </w:rPr>
      </w:pPr>
      <w:r w:rsidDel="00000000" w:rsidR="00000000" w:rsidRPr="00000000">
        <w:rPr>
          <w:rtl w:val="0"/>
        </w:rPr>
      </w:r>
    </w:p>
    <w:p w:rsidR="00000000" w:rsidDel="00000000" w:rsidP="00000000" w:rsidRDefault="00000000" w:rsidRPr="00000000" w14:paraId="0000004F">
      <w:pPr>
        <w:rPr>
          <w:rFonts w:ascii="Calibri" w:cs="Calibri" w:eastAsia="Calibri" w:hAnsi="Calibri"/>
          <w:sz w:val="20"/>
          <w:szCs w:val="20"/>
        </w:rPr>
      </w:pPr>
      <w:r w:rsidDel="00000000" w:rsidR="00000000" w:rsidRPr="00000000">
        <w:rPr>
          <w:rFonts w:ascii="Calibri" w:cs="Calibri" w:eastAsia="Calibri" w:hAnsi="Calibri"/>
          <w:b w:val="1"/>
          <w:sz w:val="20"/>
          <w:szCs w:val="20"/>
          <w:highlight w:val="cyan"/>
          <w:u w:val="single"/>
          <w:rtl w:val="0"/>
        </w:rPr>
        <w:t xml:space="preserve">Stanton</w:t>
      </w:r>
      <w:r w:rsidDel="00000000" w:rsidR="00000000" w:rsidRPr="00000000">
        <w:rPr>
          <w:rFonts w:ascii="Calibri" w:cs="Calibri" w:eastAsia="Calibri" w:hAnsi="Calibri"/>
          <w:sz w:val="20"/>
          <w:szCs w:val="20"/>
          <w:rtl w:val="0"/>
        </w:rPr>
        <w:t xml:space="preserve">, Pedro [</w:t>
      </w:r>
      <w:r w:rsidDel="00000000" w:rsidR="00000000" w:rsidRPr="00000000">
        <w:rPr>
          <w:rFonts w:ascii="Calibri" w:cs="Calibri" w:eastAsia="Calibri" w:hAnsi="Calibri"/>
          <w:i w:val="1"/>
          <w:sz w:val="20"/>
          <w:szCs w:val="20"/>
          <w:rtl w:val="0"/>
        </w:rPr>
        <w:t xml:space="preserve">BA in Economics @ Polytechnic University; Former Strategies Division Manager @ Bridge Investment Group, Honing in Portfolio Management and Global Macro Strategy; Renowned Author in Financial Literature</w:t>
      </w:r>
      <w:r w:rsidDel="00000000" w:rsidR="00000000" w:rsidRPr="00000000">
        <w:rPr>
          <w:rFonts w:ascii="Calibri" w:cs="Calibri" w:eastAsia="Calibri" w:hAnsi="Calibri"/>
          <w:sz w:val="20"/>
          <w:szCs w:val="20"/>
          <w:rtl w:val="0"/>
        </w:rPr>
        <w:t xml:space="preserve">]. “Nuclear Stocks Soar, but Is It a Bubble? Investors Cautious as Valuations Skyrocket.” </w:t>
      </w:r>
      <w:r w:rsidDel="00000000" w:rsidR="00000000" w:rsidRPr="00000000">
        <w:rPr>
          <w:rFonts w:ascii="Calibri" w:cs="Calibri" w:eastAsia="Calibri" w:hAnsi="Calibri"/>
          <w:i w:val="1"/>
          <w:sz w:val="20"/>
          <w:szCs w:val="20"/>
          <w:rtl w:val="0"/>
        </w:rPr>
        <w:t xml:space="preserve">Cynosure</w:t>
      </w:r>
      <w:r w:rsidDel="00000000" w:rsidR="00000000" w:rsidRPr="00000000">
        <w:rPr>
          <w:rFonts w:ascii="Calibri" w:cs="Calibri" w:eastAsia="Calibri" w:hAnsi="Calibri"/>
          <w:sz w:val="20"/>
          <w:szCs w:val="20"/>
          <w:rtl w:val="0"/>
        </w:rPr>
        <w:t xml:space="preserve">, 23 Dec. 20</w:t>
      </w:r>
      <w:r w:rsidDel="00000000" w:rsidR="00000000" w:rsidRPr="00000000">
        <w:rPr>
          <w:rFonts w:ascii="Calibri" w:cs="Calibri" w:eastAsia="Calibri" w:hAnsi="Calibri"/>
          <w:b w:val="1"/>
          <w:sz w:val="20"/>
          <w:szCs w:val="20"/>
          <w:highlight w:val="cyan"/>
          <w:u w:val="single"/>
          <w:rtl w:val="0"/>
        </w:rPr>
        <w:t xml:space="preserve">24</w:t>
      </w:r>
      <w:r w:rsidDel="00000000" w:rsidR="00000000" w:rsidRPr="00000000">
        <w:rPr>
          <w:rFonts w:ascii="Calibri" w:cs="Calibri" w:eastAsia="Calibri" w:hAnsi="Calibri"/>
          <w:sz w:val="20"/>
          <w:szCs w:val="20"/>
          <w:rtl w:val="0"/>
        </w:rPr>
        <w:t xml:space="preserve">, </w:t>
      </w:r>
      <w:hyperlink r:id="rId21">
        <w:r w:rsidDel="00000000" w:rsidR="00000000" w:rsidRPr="00000000">
          <w:rPr>
            <w:rFonts w:ascii="Calibri" w:cs="Calibri" w:eastAsia="Calibri" w:hAnsi="Calibri"/>
            <w:color w:val="1155cc"/>
            <w:sz w:val="20"/>
            <w:szCs w:val="20"/>
            <w:u w:val="single"/>
            <w:rtl w:val="0"/>
          </w:rPr>
          <w:t xml:space="preserve">cynosure.ma/nuclear-stocks-soar-but-is-it-a-bubble-investors-cautious-as-valuations-skyrocket/</w:t>
        </w:r>
      </w:hyperlink>
      <w:r w:rsidDel="00000000" w:rsidR="00000000" w:rsidRPr="00000000">
        <w:rPr>
          <w:rFonts w:ascii="Calibri" w:cs="Calibri" w:eastAsia="Calibri" w:hAnsi="Calibri"/>
          <w:sz w:val="20"/>
          <w:szCs w:val="20"/>
          <w:rtl w:val="0"/>
        </w:rPr>
        <w:t xml:space="preserve">. Accessed 7 Apr. 2025.//JZ</w:t>
      </w:r>
    </w:p>
    <w:p w:rsidR="00000000" w:rsidDel="00000000" w:rsidP="00000000" w:rsidRDefault="00000000" w:rsidRPr="00000000" w14:paraId="00000050">
      <w:pPr>
        <w:shd w:fill="ffffff" w:val="clear"/>
        <w:rPr>
          <w:rFonts w:ascii="Calibri" w:cs="Calibri" w:eastAsia="Calibri" w:hAnsi="Calibri"/>
          <w:sz w:val="24"/>
          <w:szCs w:val="24"/>
          <w:u w:val="single"/>
        </w:rPr>
      </w:pPr>
      <w:r w:rsidDel="00000000" w:rsidR="00000000" w:rsidRPr="00000000">
        <w:rPr>
          <w:rFonts w:ascii="Calibri" w:cs="Calibri" w:eastAsia="Calibri" w:hAnsi="Calibri"/>
          <w:sz w:val="24"/>
          <w:szCs w:val="24"/>
          <w:highlight w:val="green"/>
          <w:u w:val="single"/>
          <w:rtl w:val="0"/>
        </w:rPr>
        <w:t xml:space="preserve">Amid the</w:t>
      </w:r>
      <w:r w:rsidDel="00000000" w:rsidR="00000000" w:rsidRPr="00000000">
        <w:rPr>
          <w:rFonts w:ascii="Calibri" w:cs="Calibri" w:eastAsia="Calibri" w:hAnsi="Calibri"/>
          <w:b w:val="1"/>
          <w:sz w:val="24"/>
          <w:szCs w:val="24"/>
          <w:highlight w:val="green"/>
          <w:u w:val="single"/>
          <w:rtl w:val="0"/>
        </w:rPr>
        <w:t xml:space="preserve"> buzz</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surrounding nuclear energy stocks, some </w:t>
      </w:r>
      <w:r w:rsidDel="00000000" w:rsidR="00000000" w:rsidRPr="00000000">
        <w:rPr>
          <w:rFonts w:ascii="Calibri" w:cs="Calibri" w:eastAsia="Calibri" w:hAnsi="Calibri"/>
          <w:sz w:val="24"/>
          <w:szCs w:val="24"/>
          <w:highlight w:val="green"/>
          <w:u w:val="single"/>
          <w:rtl w:val="0"/>
        </w:rPr>
        <w:t xml:space="preserve">hedge fund</w:t>
      </w:r>
      <w:r w:rsidDel="00000000" w:rsidR="00000000" w:rsidRPr="00000000">
        <w:rPr>
          <w:rFonts w:ascii="Calibri" w:cs="Calibri" w:eastAsia="Calibri" w:hAnsi="Calibri"/>
          <w:sz w:val="24"/>
          <w:szCs w:val="24"/>
          <w:u w:val="single"/>
          <w:rtl w:val="0"/>
        </w:rPr>
        <w:t xml:space="preserve"> manager</w:t>
      </w:r>
      <w:r w:rsidDel="00000000" w:rsidR="00000000" w:rsidRPr="00000000">
        <w:rPr>
          <w:rFonts w:ascii="Calibri" w:cs="Calibri" w:eastAsia="Calibri" w:hAnsi="Calibri"/>
          <w:sz w:val="24"/>
          <w:szCs w:val="24"/>
          <w:highlight w:val="green"/>
          <w:u w:val="single"/>
          <w:rtl w:val="0"/>
        </w:rPr>
        <w:t xml:space="preserve">s are adopting a </w:t>
      </w:r>
      <w:r w:rsidDel="00000000" w:rsidR="00000000" w:rsidRPr="00000000">
        <w:rPr>
          <w:rFonts w:ascii="Calibri" w:cs="Calibri" w:eastAsia="Calibri" w:hAnsi="Calibri"/>
          <w:b w:val="1"/>
          <w:sz w:val="24"/>
          <w:szCs w:val="24"/>
          <w:highlight w:val="green"/>
          <w:u w:val="single"/>
          <w:rtl w:val="0"/>
        </w:rPr>
        <w:t xml:space="preserve">cautious stance</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24"/>
          <w:szCs w:val="24"/>
          <w:u w:val="single"/>
          <w:rtl w:val="0"/>
        </w:rPr>
        <w:t xml:space="preserve"> reducing their stakes after a year of impressive gains.</w:t>
      </w:r>
      <w:r w:rsidDel="00000000" w:rsidR="00000000" w:rsidRPr="00000000">
        <w:rPr>
          <w:rFonts w:ascii="Calibri" w:cs="Calibri" w:eastAsia="Calibri" w:hAnsi="Calibri"/>
          <w:sz w:val="16"/>
          <w:szCs w:val="16"/>
          <w:rtl w:val="0"/>
        </w:rPr>
        <w:t xml:space="preserve"> Hedge fund managers at Sydney-based Tribeca Investment Partners and Segra Capital Management in Palm Beach have scaled back their investments in nuclear technology developers and utilities, </w:t>
      </w:r>
      <w:r w:rsidDel="00000000" w:rsidR="00000000" w:rsidRPr="00000000">
        <w:rPr>
          <w:rFonts w:ascii="Calibri" w:cs="Calibri" w:eastAsia="Calibri" w:hAnsi="Calibri"/>
          <w:sz w:val="24"/>
          <w:szCs w:val="24"/>
          <w:highlight w:val="green"/>
          <w:u w:val="single"/>
          <w:rtl w:val="0"/>
        </w:rPr>
        <w:t xml:space="preserve">wary of</w:t>
      </w:r>
      <w:r w:rsidDel="00000000" w:rsidR="00000000" w:rsidRPr="00000000">
        <w:rPr>
          <w:rFonts w:ascii="Calibri" w:cs="Calibri" w:eastAsia="Calibri" w:hAnsi="Calibri"/>
          <w:sz w:val="24"/>
          <w:szCs w:val="24"/>
          <w:u w:val="single"/>
          <w:rtl w:val="0"/>
        </w:rPr>
        <w:t xml:space="preserve"> the </w:t>
      </w:r>
      <w:r w:rsidDel="00000000" w:rsidR="00000000" w:rsidRPr="00000000">
        <w:rPr>
          <w:rFonts w:ascii="Calibri" w:cs="Calibri" w:eastAsia="Calibri" w:hAnsi="Calibri"/>
          <w:b w:val="1"/>
          <w:sz w:val="24"/>
          <w:szCs w:val="24"/>
          <w:highlight w:val="green"/>
          <w:u w:val="single"/>
          <w:rtl w:val="0"/>
        </w:rPr>
        <w:t xml:space="preserve">rapid price inflation</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16"/>
          <w:szCs w:val="16"/>
          <w:rtl w:val="0"/>
        </w:rPr>
        <w:t xml:space="preserve"> ⁋ Guy Keller, a portfolio manager at Tribeca, notes that </w:t>
      </w:r>
      <w:r w:rsidDel="00000000" w:rsidR="00000000" w:rsidRPr="00000000">
        <w:rPr>
          <w:rFonts w:ascii="Calibri" w:cs="Calibri" w:eastAsia="Calibri" w:hAnsi="Calibri"/>
          <w:sz w:val="24"/>
          <w:szCs w:val="24"/>
          <w:u w:val="single"/>
          <w:rtl w:val="0"/>
        </w:rPr>
        <w:t xml:space="preserve">while nuclear investments have</w:t>
      </w:r>
      <w:r w:rsidDel="00000000" w:rsidR="00000000" w:rsidRPr="00000000">
        <w:rPr>
          <w:rFonts w:ascii="Calibri" w:cs="Calibri" w:eastAsia="Calibri" w:hAnsi="Calibri"/>
          <w:b w:val="1"/>
          <w:sz w:val="24"/>
          <w:szCs w:val="24"/>
          <w:u w:val="single"/>
          <w:rtl w:val="0"/>
        </w:rPr>
        <w:t xml:space="preserve"> surged</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u w:val="single"/>
          <w:rtl w:val="0"/>
        </w:rPr>
        <w:t xml:space="preserve">now</w:t>
      </w:r>
      <w:r w:rsidDel="00000000" w:rsidR="00000000" w:rsidRPr="00000000">
        <w:rPr>
          <w:rFonts w:ascii="Calibri" w:cs="Calibri" w:eastAsia="Calibri" w:hAnsi="Calibri"/>
          <w:sz w:val="24"/>
          <w:szCs w:val="24"/>
          <w:u w:val="single"/>
          <w:rtl w:val="0"/>
        </w:rPr>
        <w:t xml:space="preserve"> is the time to </w:t>
      </w:r>
      <w:r w:rsidDel="00000000" w:rsidR="00000000" w:rsidRPr="00000000">
        <w:rPr>
          <w:rFonts w:ascii="Calibri" w:cs="Calibri" w:eastAsia="Calibri" w:hAnsi="Calibri"/>
          <w:b w:val="1"/>
          <w:sz w:val="24"/>
          <w:szCs w:val="24"/>
          <w:u w:val="single"/>
          <w:rtl w:val="0"/>
        </w:rPr>
        <w:t xml:space="preserve">minimize risk</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However, </w:t>
      </w:r>
      <w:r w:rsidDel="00000000" w:rsidR="00000000" w:rsidRPr="00000000">
        <w:rPr>
          <w:rFonts w:ascii="Calibri" w:cs="Calibri" w:eastAsia="Calibri" w:hAnsi="Calibri"/>
          <w:sz w:val="24"/>
          <w:szCs w:val="24"/>
          <w:u w:val="single"/>
          <w:rtl w:val="0"/>
        </w:rPr>
        <w:t xml:space="preserve">he remains cautious about shorting these stocks due to their</w:t>
      </w:r>
      <w:r w:rsidDel="00000000" w:rsidR="00000000" w:rsidRPr="00000000">
        <w:rPr>
          <w:rFonts w:ascii="Calibri" w:cs="Calibri" w:eastAsia="Calibri" w:hAnsi="Calibri"/>
          <w:b w:val="1"/>
          <w:sz w:val="24"/>
          <w:szCs w:val="24"/>
          <w:u w:val="single"/>
          <w:rtl w:val="0"/>
        </w:rPr>
        <w:t xml:space="preserve"> volatile nature</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The strategic connection between nuclear power and burgeoning technologies like artificial intelligence has piqued investor interest, pushing stocks such as Constellation Energy Corp. and NuScale Power Corp. to remarkable heights. ⁋ </w:t>
      </w:r>
      <w:r w:rsidDel="00000000" w:rsidR="00000000" w:rsidRPr="00000000">
        <w:rPr>
          <w:rFonts w:ascii="Calibri" w:cs="Calibri" w:eastAsia="Calibri" w:hAnsi="Calibri"/>
          <w:sz w:val="24"/>
          <w:szCs w:val="24"/>
          <w:u w:val="single"/>
          <w:rtl w:val="0"/>
        </w:rPr>
        <w:t xml:space="preserve">Investment Caution prevails as traditional renewable investors shift their focus to nuclear energy, hoping to capitalize on the green transition.</w:t>
      </w:r>
      <w:r w:rsidDel="00000000" w:rsidR="00000000" w:rsidRPr="00000000">
        <w:rPr>
          <w:rFonts w:ascii="Calibri" w:cs="Calibri" w:eastAsia="Calibri" w:hAnsi="Calibri"/>
          <w:sz w:val="16"/>
          <w:szCs w:val="16"/>
          <w:rtl w:val="0"/>
        </w:rPr>
        <w:t xml:space="preserve"> Despite this optimism, experts like Lisa Audet of Tall Trees Capital Management remain w</w:t>
      </w:r>
      <w:r w:rsidDel="00000000" w:rsidR="00000000" w:rsidRPr="00000000">
        <w:rPr>
          <w:rFonts w:ascii="Calibri" w:cs="Calibri" w:eastAsia="Calibri" w:hAnsi="Calibri"/>
          <w:sz w:val="16"/>
          <w:szCs w:val="16"/>
          <w:rtl w:val="0"/>
        </w:rPr>
        <w:t xml:space="preserve">ary about the future of small modular reactor developers. ⁋ Wall Street’s Wariness is underscored by a comprehensive report from JPMorgan Chase &amp; Co., </w:t>
      </w:r>
      <w:r w:rsidDel="00000000" w:rsidR="00000000" w:rsidRPr="00000000">
        <w:rPr>
          <w:rFonts w:ascii="Calibri" w:cs="Calibri" w:eastAsia="Calibri" w:hAnsi="Calibri"/>
          <w:sz w:val="24"/>
          <w:szCs w:val="24"/>
          <w:u w:val="single"/>
          <w:rtl w:val="0"/>
        </w:rPr>
        <w:t xml:space="preserve">which warns of the </w:t>
      </w:r>
      <w:r w:rsidDel="00000000" w:rsidR="00000000" w:rsidRPr="00000000">
        <w:rPr>
          <w:rFonts w:ascii="Calibri" w:cs="Calibri" w:eastAsia="Calibri" w:hAnsi="Calibri"/>
          <w:b w:val="1"/>
          <w:sz w:val="24"/>
          <w:szCs w:val="24"/>
          <w:u w:val="single"/>
          <w:rtl w:val="0"/>
        </w:rPr>
        <w:t xml:space="preserve">considerable challenges</w:t>
      </w:r>
      <w:r w:rsidDel="00000000" w:rsidR="00000000" w:rsidRPr="00000000">
        <w:rPr>
          <w:rFonts w:ascii="Calibri" w:cs="Calibri" w:eastAsia="Calibri" w:hAnsi="Calibri"/>
          <w:sz w:val="24"/>
          <w:szCs w:val="24"/>
          <w:u w:val="single"/>
          <w:rtl w:val="0"/>
        </w:rPr>
        <w:t xml:space="preserve"> in the nuclear sector, from </w:t>
      </w:r>
      <w:r w:rsidDel="00000000" w:rsidR="00000000" w:rsidRPr="00000000">
        <w:rPr>
          <w:rFonts w:ascii="Calibri" w:cs="Calibri" w:eastAsia="Calibri" w:hAnsi="Calibri"/>
          <w:b w:val="1"/>
          <w:sz w:val="24"/>
          <w:szCs w:val="24"/>
          <w:u w:val="single"/>
          <w:rtl w:val="0"/>
        </w:rPr>
        <w:t xml:space="preserve">uranium supply</w:t>
      </w:r>
      <w:r w:rsidDel="00000000" w:rsidR="00000000" w:rsidRPr="00000000">
        <w:rPr>
          <w:rFonts w:ascii="Calibri" w:cs="Calibri" w:eastAsia="Calibri" w:hAnsi="Calibri"/>
          <w:sz w:val="24"/>
          <w:szCs w:val="24"/>
          <w:u w:val="single"/>
          <w:rtl w:val="0"/>
        </w:rPr>
        <w:t xml:space="preserve"> constraints to </w:t>
      </w:r>
      <w:r w:rsidDel="00000000" w:rsidR="00000000" w:rsidRPr="00000000">
        <w:rPr>
          <w:rFonts w:ascii="Calibri" w:cs="Calibri" w:eastAsia="Calibri" w:hAnsi="Calibri"/>
          <w:b w:val="1"/>
          <w:sz w:val="24"/>
          <w:szCs w:val="24"/>
          <w:u w:val="single"/>
          <w:rtl w:val="0"/>
        </w:rPr>
        <w:t xml:space="preserve">lengthy</w:t>
      </w:r>
      <w:r w:rsidDel="00000000" w:rsidR="00000000" w:rsidRPr="00000000">
        <w:rPr>
          <w:rFonts w:ascii="Calibri" w:cs="Calibri" w:eastAsia="Calibri" w:hAnsi="Calibri"/>
          <w:sz w:val="24"/>
          <w:szCs w:val="24"/>
          <w:u w:val="single"/>
          <w:rtl w:val="0"/>
        </w:rPr>
        <w:t xml:space="preserve"> development timelines.</w:t>
      </w:r>
      <w:r w:rsidDel="00000000" w:rsidR="00000000" w:rsidRPr="00000000">
        <w:rPr>
          <w:rFonts w:ascii="Calibri" w:cs="Calibri" w:eastAsia="Calibri" w:hAnsi="Calibri"/>
          <w:sz w:val="16"/>
          <w:szCs w:val="16"/>
          <w:rtl w:val="0"/>
        </w:rPr>
        <w:t xml:space="preserve"> ⁋ Meanwhile, </w:t>
      </w:r>
      <w:r w:rsidDel="00000000" w:rsidR="00000000" w:rsidRPr="00000000">
        <w:rPr>
          <w:rFonts w:ascii="Calibri" w:cs="Calibri" w:eastAsia="Calibri" w:hAnsi="Calibri"/>
          <w:sz w:val="24"/>
          <w:szCs w:val="24"/>
          <w:u w:val="single"/>
          <w:rtl w:val="0"/>
        </w:rPr>
        <w:t xml:space="preserve">managers like Arthur Hyde from Segra Capital see potential in other areas of the nuclear value</w:t>
      </w:r>
      <w:r w:rsidDel="00000000" w:rsidR="00000000" w:rsidRPr="00000000">
        <w:rPr>
          <w:rFonts w:ascii="Calibri" w:cs="Calibri" w:eastAsia="Calibri" w:hAnsi="Calibri"/>
          <w:sz w:val="24"/>
          <w:szCs w:val="24"/>
          <w:u w:val="single"/>
          <w:rtl w:val="0"/>
        </w:rPr>
        <w:t xml:space="preserve"> chain, betting on a </w:t>
      </w:r>
      <w:r w:rsidDel="00000000" w:rsidR="00000000" w:rsidRPr="00000000">
        <w:rPr>
          <w:rFonts w:ascii="Calibri" w:cs="Calibri" w:eastAsia="Calibri" w:hAnsi="Calibri"/>
          <w:b w:val="1"/>
          <w:sz w:val="24"/>
          <w:szCs w:val="24"/>
          <w:u w:val="single"/>
          <w:rtl w:val="0"/>
        </w:rPr>
        <w:t xml:space="preserve">rebound</w:t>
      </w:r>
      <w:r w:rsidDel="00000000" w:rsidR="00000000" w:rsidRPr="00000000">
        <w:rPr>
          <w:rFonts w:ascii="Calibri" w:cs="Calibri" w:eastAsia="Calibri" w:hAnsi="Calibri"/>
          <w:sz w:val="24"/>
          <w:szCs w:val="24"/>
          <w:u w:val="single"/>
          <w:rtl w:val="0"/>
        </w:rPr>
        <w:t xml:space="preserve"> in uranium prices.</w:t>
      </w:r>
      <w:r w:rsidDel="00000000" w:rsidR="00000000" w:rsidRPr="00000000">
        <w:rPr>
          <w:rFonts w:ascii="Calibri" w:cs="Calibri" w:eastAsia="Calibri" w:hAnsi="Calibri"/>
          <w:sz w:val="16"/>
          <w:szCs w:val="16"/>
          <w:rtl w:val="0"/>
        </w:rPr>
        <w:t xml:space="preserve"> While uranium miners appear undervalued, </w:t>
      </w:r>
      <w:r w:rsidDel="00000000" w:rsidR="00000000" w:rsidRPr="00000000">
        <w:rPr>
          <w:rFonts w:ascii="Calibri" w:cs="Calibri" w:eastAsia="Calibri" w:hAnsi="Calibri"/>
          <w:sz w:val="24"/>
          <w:szCs w:val="24"/>
          <w:u w:val="single"/>
          <w:rtl w:val="0"/>
        </w:rPr>
        <w:t xml:space="preserve">nuclear tech </w:t>
      </w:r>
      <w:r w:rsidDel="00000000" w:rsidR="00000000" w:rsidRPr="00000000">
        <w:rPr>
          <w:rFonts w:ascii="Calibri" w:cs="Calibri" w:eastAsia="Calibri" w:hAnsi="Calibri"/>
          <w:b w:val="1"/>
          <w:sz w:val="24"/>
          <w:szCs w:val="24"/>
          <w:u w:val="single"/>
          <w:rtl w:val="0"/>
        </w:rPr>
        <w:t xml:space="preserve">valuations</w:t>
      </w:r>
      <w:r w:rsidDel="00000000" w:rsidR="00000000" w:rsidRPr="00000000">
        <w:rPr>
          <w:rFonts w:ascii="Calibri" w:cs="Calibri" w:eastAsia="Calibri" w:hAnsi="Calibri"/>
          <w:sz w:val="24"/>
          <w:szCs w:val="24"/>
          <w:u w:val="single"/>
          <w:rtl w:val="0"/>
        </w:rPr>
        <w:t xml:space="preserve"> are still </w:t>
      </w:r>
      <w:r w:rsidDel="00000000" w:rsidR="00000000" w:rsidRPr="00000000">
        <w:rPr>
          <w:rFonts w:ascii="Calibri" w:cs="Calibri" w:eastAsia="Calibri" w:hAnsi="Calibri"/>
          <w:b w:val="1"/>
          <w:sz w:val="24"/>
          <w:szCs w:val="24"/>
          <w:u w:val="single"/>
          <w:rtl w:val="0"/>
        </w:rPr>
        <w:t xml:space="preserve">high</w:t>
      </w:r>
      <w:r w:rsidDel="00000000" w:rsidR="00000000" w:rsidRPr="00000000">
        <w:rPr>
          <w:rFonts w:ascii="Calibri" w:cs="Calibri" w:eastAsia="Calibri" w:hAnsi="Calibri"/>
          <w:sz w:val="24"/>
          <w:szCs w:val="24"/>
          <w:u w:val="single"/>
          <w:rtl w:val="0"/>
        </w:rPr>
        <w:t xml:space="preserve">, requiring significant positive news to justify current stock prices.</w:t>
      </w:r>
      <w:r w:rsidDel="00000000" w:rsidR="00000000" w:rsidRPr="00000000">
        <w:rPr>
          <w:rFonts w:ascii="Calibri" w:cs="Calibri" w:eastAsia="Calibri" w:hAnsi="Calibri"/>
          <w:sz w:val="16"/>
          <w:szCs w:val="16"/>
          <w:rtl w:val="0"/>
        </w:rPr>
        <w:t xml:space="preserve"> ⁋ Tribeca’s Keller believes the tech giants will eventually extend investments into nuclear supply chains to secure energy for their expansive data centers. As the sector evolves, these investment strategies highlight the cautious optimism creeping into the nuclear market.</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sz w:val="16"/>
          <w:szCs w:val="16"/>
          <w:rtl w:val="0"/>
        </w:rPr>
        <w:t xml:space="preserve">As nuclear energy garners attention, both excitement and caution shape the investment landscape. The buzz has been largely fueled by impressive stock gains; however, certain hedge funds are re-evaluating their positions amid concerns over rapid price inflation and sector volatility. ⁋ A Shift in Investment Strategies ⁋ Guy Keller of Tribeca Investment Partners exemplifies the cautious approach. Keller isn’t completely shorting nuclear stocks, recognizing their unpredictable nature, yet sees the current surge as a cue to minimize risk exposure. This underscores a critical trend: </w:t>
      </w:r>
      <w:r w:rsidDel="00000000" w:rsidR="00000000" w:rsidRPr="00000000">
        <w:rPr>
          <w:rFonts w:ascii="Calibri" w:cs="Calibri" w:eastAsia="Calibri" w:hAnsi="Calibri"/>
          <w:sz w:val="24"/>
          <w:szCs w:val="24"/>
          <w:u w:val="single"/>
          <w:rtl w:val="0"/>
        </w:rPr>
        <w:t xml:space="preserve">while nuclear energy stocks have become attractive due to their link with emerging technologies like artificial intelligence, prudent investors are reassessing their strategies.</w:t>
      </w:r>
      <w:r w:rsidDel="00000000" w:rsidR="00000000" w:rsidRPr="00000000">
        <w:rPr>
          <w:rFonts w:ascii="Calibri" w:cs="Calibri" w:eastAsia="Calibri" w:hAnsi="Calibri"/>
          <w:sz w:val="16"/>
          <w:szCs w:val="16"/>
          <w:rtl w:val="0"/>
        </w:rPr>
        <w:t xml:space="preserve"> ⁋ Rethinking Traditional Investments ⁋ A pivotal movement is the shift of traditional renewable investors towards nuclear options, spurred by the promise of a green transition. Nonetheless, </w:t>
      </w:r>
      <w:r w:rsidDel="00000000" w:rsidR="00000000" w:rsidRPr="00000000">
        <w:rPr>
          <w:rFonts w:ascii="Calibri" w:cs="Calibri" w:eastAsia="Calibri" w:hAnsi="Calibri"/>
          <w:sz w:val="24"/>
          <w:szCs w:val="24"/>
          <w:u w:val="single"/>
          <w:rtl w:val="0"/>
        </w:rPr>
        <w:t xml:space="preserve">the landscape is not </w:t>
      </w:r>
      <w:r w:rsidDel="00000000" w:rsidR="00000000" w:rsidRPr="00000000">
        <w:rPr>
          <w:rFonts w:ascii="Calibri" w:cs="Calibri" w:eastAsia="Calibri" w:hAnsi="Calibri"/>
          <w:b w:val="1"/>
          <w:sz w:val="24"/>
          <w:szCs w:val="24"/>
          <w:u w:val="single"/>
          <w:rtl w:val="0"/>
        </w:rPr>
        <w:t xml:space="preserve">without </w:t>
      </w:r>
      <w:r w:rsidDel="00000000" w:rsidR="00000000" w:rsidRPr="00000000">
        <w:rPr>
          <w:rFonts w:ascii="Calibri" w:cs="Calibri" w:eastAsia="Calibri" w:hAnsi="Calibri"/>
          <w:sz w:val="24"/>
          <w:szCs w:val="24"/>
          <w:u w:val="single"/>
          <w:rtl w:val="0"/>
        </w:rPr>
        <w:t xml:space="preserve">concerns.</w:t>
      </w:r>
      <w:r w:rsidDel="00000000" w:rsidR="00000000" w:rsidRPr="00000000">
        <w:rPr>
          <w:rFonts w:ascii="Calibri" w:cs="Calibri" w:eastAsia="Calibri" w:hAnsi="Calibri"/>
          <w:sz w:val="16"/>
          <w:szCs w:val="16"/>
          <w:rtl w:val="0"/>
        </w:rPr>
        <w:t xml:space="preserve"> Lisa Audet from Tall Trees Capital Management voices skepticism regarding the future of small modular reactor developers, hinging her caution on the complex challenges they face. ⁋ Wall Street’s Cautious Eye ⁋ Adding to the wary sentiment is a striking analysis from JPMorgan Chase &amp; Co., detailing significant hurdles in the nuclear sector. </w:t>
      </w:r>
      <w:r w:rsidDel="00000000" w:rsidR="00000000" w:rsidRPr="00000000">
        <w:rPr>
          <w:rFonts w:ascii="Calibri" w:cs="Calibri" w:eastAsia="Calibri" w:hAnsi="Calibri"/>
          <w:sz w:val="24"/>
          <w:szCs w:val="24"/>
          <w:u w:val="single"/>
          <w:rtl w:val="0"/>
        </w:rPr>
        <w:t xml:space="preserve">Issues such as limited uranium supply and extended project timelines are </w:t>
      </w:r>
      <w:r w:rsidDel="00000000" w:rsidR="00000000" w:rsidRPr="00000000">
        <w:rPr>
          <w:rFonts w:ascii="Calibri" w:cs="Calibri" w:eastAsia="Calibri" w:hAnsi="Calibri"/>
          <w:b w:val="1"/>
          <w:sz w:val="24"/>
          <w:szCs w:val="24"/>
          <w:u w:val="single"/>
          <w:rtl w:val="0"/>
        </w:rPr>
        <w:t xml:space="preserve">pivotal concerns</w:t>
      </w:r>
      <w:r w:rsidDel="00000000" w:rsidR="00000000" w:rsidRPr="00000000">
        <w:rPr>
          <w:rFonts w:ascii="Calibri" w:cs="Calibri" w:eastAsia="Calibri" w:hAnsi="Calibri"/>
          <w:sz w:val="24"/>
          <w:szCs w:val="24"/>
          <w:u w:val="single"/>
          <w:rtl w:val="0"/>
        </w:rPr>
        <w:t xml:space="preserve"> for Wall Street, emphasizing that sector gains might be more </w:t>
      </w:r>
      <w:r w:rsidDel="00000000" w:rsidR="00000000" w:rsidRPr="00000000">
        <w:rPr>
          <w:rFonts w:ascii="Calibri" w:cs="Calibri" w:eastAsia="Calibri" w:hAnsi="Calibri"/>
          <w:b w:val="1"/>
          <w:sz w:val="24"/>
          <w:szCs w:val="24"/>
          <w:u w:val="single"/>
          <w:rtl w:val="0"/>
        </w:rPr>
        <w:t xml:space="preserve">speculative than substantive</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 Potential in Uranium Investments ⁋ In contrast, some see uranium as a promising corner of the market. Arthur Hyde from Segra Capital Management is optimistic about a potential rebound in uranium prices, noting that while nuclear tech stocks are inflated, </w:t>
      </w:r>
      <w:r w:rsidDel="00000000" w:rsidR="00000000" w:rsidRPr="00000000">
        <w:rPr>
          <w:rFonts w:ascii="Calibri" w:cs="Calibri" w:eastAsia="Calibri" w:hAnsi="Calibri"/>
          <w:sz w:val="24"/>
          <w:szCs w:val="24"/>
          <w:u w:val="single"/>
          <w:rtl w:val="0"/>
        </w:rPr>
        <w:t xml:space="preserve">uranium miners seem </w:t>
      </w:r>
      <w:r w:rsidDel="00000000" w:rsidR="00000000" w:rsidRPr="00000000">
        <w:rPr>
          <w:rFonts w:ascii="Calibri" w:cs="Calibri" w:eastAsia="Calibri" w:hAnsi="Calibri"/>
          <w:b w:val="1"/>
          <w:sz w:val="24"/>
          <w:szCs w:val="24"/>
          <w:u w:val="single"/>
          <w:rtl w:val="0"/>
        </w:rPr>
        <w:t xml:space="preserve">undervalued</w:t>
      </w:r>
      <w:r w:rsidDel="00000000" w:rsidR="00000000" w:rsidRPr="00000000">
        <w:rPr>
          <w:rFonts w:ascii="Calibri" w:cs="Calibri" w:eastAsia="Calibri" w:hAnsi="Calibri"/>
          <w:sz w:val="24"/>
          <w:szCs w:val="24"/>
          <w:u w:val="single"/>
          <w:rtl w:val="0"/>
        </w:rPr>
        <w:t xml:space="preserve">. Their intrinsic value could </w:t>
      </w:r>
      <w:r w:rsidDel="00000000" w:rsidR="00000000" w:rsidRPr="00000000">
        <w:rPr>
          <w:rFonts w:ascii="Calibri" w:cs="Calibri" w:eastAsia="Calibri" w:hAnsi="Calibri"/>
          <w:b w:val="1"/>
          <w:sz w:val="24"/>
          <w:szCs w:val="24"/>
          <w:u w:val="single"/>
          <w:rtl w:val="0"/>
        </w:rPr>
        <w:t xml:space="preserve">appeal</w:t>
      </w:r>
      <w:r w:rsidDel="00000000" w:rsidR="00000000" w:rsidRPr="00000000">
        <w:rPr>
          <w:rFonts w:ascii="Calibri" w:cs="Calibri" w:eastAsia="Calibri" w:hAnsi="Calibri"/>
          <w:sz w:val="24"/>
          <w:szCs w:val="24"/>
          <w:u w:val="single"/>
          <w:rtl w:val="0"/>
        </w:rPr>
        <w:t xml:space="preserve"> to </w:t>
      </w:r>
      <w:r w:rsidDel="00000000" w:rsidR="00000000" w:rsidRPr="00000000">
        <w:rPr>
          <w:rFonts w:ascii="Calibri" w:cs="Calibri" w:eastAsia="Calibri" w:hAnsi="Calibri"/>
          <w:b w:val="1"/>
          <w:sz w:val="24"/>
          <w:szCs w:val="24"/>
          <w:u w:val="single"/>
          <w:rtl w:val="0"/>
        </w:rPr>
        <w:t xml:space="preserve">investors </w:t>
      </w:r>
      <w:r w:rsidDel="00000000" w:rsidR="00000000" w:rsidRPr="00000000">
        <w:rPr>
          <w:rFonts w:ascii="Calibri" w:cs="Calibri" w:eastAsia="Calibri" w:hAnsi="Calibri"/>
          <w:sz w:val="24"/>
          <w:szCs w:val="24"/>
          <w:u w:val="single"/>
          <w:rtl w:val="0"/>
        </w:rPr>
        <w:t xml:space="preserve">looking for long-term gains.</w:t>
      </w:r>
      <w:r w:rsidDel="00000000" w:rsidR="00000000" w:rsidRPr="00000000">
        <w:rPr>
          <w:rFonts w:ascii="Calibri" w:cs="Calibri" w:eastAsia="Calibri" w:hAnsi="Calibri"/>
          <w:sz w:val="16"/>
          <w:szCs w:val="16"/>
          <w:rtl w:val="0"/>
        </w:rPr>
        <w:t xml:space="preserve"> ⁋ Tech Giants and Future Investments ⁋ Looking ahead, Keller predicts that </w:t>
      </w:r>
      <w:r w:rsidDel="00000000" w:rsidR="00000000" w:rsidRPr="00000000">
        <w:rPr>
          <w:rFonts w:ascii="Calibri" w:cs="Calibri" w:eastAsia="Calibri" w:hAnsi="Calibri"/>
          <w:sz w:val="24"/>
          <w:szCs w:val="24"/>
          <w:u w:val="single"/>
          <w:rtl w:val="0"/>
        </w:rPr>
        <w:t xml:space="preserve">major tech companies might invest in nuclear supply chains to secure sustainable energy sources for their extensive data centers.</w:t>
      </w:r>
      <w:r w:rsidDel="00000000" w:rsidR="00000000" w:rsidRPr="00000000">
        <w:rPr>
          <w:rFonts w:ascii="Calibri" w:cs="Calibri" w:eastAsia="Calibri" w:hAnsi="Calibri"/>
          <w:sz w:val="16"/>
          <w:szCs w:val="16"/>
          <w:rtl w:val="0"/>
        </w:rPr>
        <w:t xml:space="preserve"> This interconnectedness of technology and energy sectors might reshape investment strategies, presenting opportunities for more diversified portfolios. ⁋ Navigating the Nuclear Market ⁋ The nuclear investment sector remains complex and volatile, fraught with both opportunities and risks. </w:t>
      </w:r>
      <w:r w:rsidDel="00000000" w:rsidR="00000000" w:rsidRPr="00000000">
        <w:rPr>
          <w:rFonts w:ascii="Calibri" w:cs="Calibri" w:eastAsia="Calibri" w:hAnsi="Calibri"/>
          <w:sz w:val="24"/>
          <w:szCs w:val="24"/>
          <w:u w:val="single"/>
          <w:rtl w:val="0"/>
        </w:rPr>
        <w:t xml:space="preserve">As stakeholders navigate this landscape, a </w:t>
      </w:r>
      <w:r w:rsidDel="00000000" w:rsidR="00000000" w:rsidRPr="00000000">
        <w:rPr>
          <w:rFonts w:ascii="Calibri" w:cs="Calibri" w:eastAsia="Calibri" w:hAnsi="Calibri"/>
          <w:b w:val="1"/>
          <w:sz w:val="24"/>
          <w:szCs w:val="24"/>
          <w:u w:val="single"/>
          <w:rtl w:val="0"/>
        </w:rPr>
        <w:t xml:space="preserve">balanced</w:t>
      </w:r>
      <w:r w:rsidDel="00000000" w:rsidR="00000000" w:rsidRPr="00000000">
        <w:rPr>
          <w:rFonts w:ascii="Calibri" w:cs="Calibri" w:eastAsia="Calibri" w:hAnsi="Calibri"/>
          <w:sz w:val="24"/>
          <w:szCs w:val="24"/>
          <w:u w:val="single"/>
          <w:rtl w:val="0"/>
        </w:rPr>
        <w:t xml:space="preserve"> approach combining caution with</w:t>
      </w:r>
      <w:r w:rsidDel="00000000" w:rsidR="00000000" w:rsidRPr="00000000">
        <w:rPr>
          <w:rFonts w:ascii="Calibri" w:cs="Calibri" w:eastAsia="Calibri" w:hAnsi="Calibri"/>
          <w:b w:val="1"/>
          <w:sz w:val="24"/>
          <w:szCs w:val="24"/>
          <w:u w:val="single"/>
          <w:rtl w:val="0"/>
        </w:rPr>
        <w:t xml:space="preserve"> strategic investments</w:t>
      </w:r>
      <w:r w:rsidDel="00000000" w:rsidR="00000000" w:rsidRPr="00000000">
        <w:rPr>
          <w:rFonts w:ascii="Calibri" w:cs="Calibri" w:eastAsia="Calibri" w:hAnsi="Calibri"/>
          <w:sz w:val="24"/>
          <w:szCs w:val="24"/>
          <w:u w:val="single"/>
          <w:rtl w:val="0"/>
        </w:rPr>
        <w:t xml:space="preserve"> in undervalued areas may yield favorable outcomes.</w:t>
      </w:r>
    </w:p>
    <w:p w:rsidR="00000000" w:rsidDel="00000000" w:rsidP="00000000" w:rsidRDefault="00000000" w:rsidRPr="00000000" w14:paraId="00000051">
      <w:pP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2">
      <w:pPr>
        <w:pStyle w:val="Heading2"/>
        <w:spacing w:after="0" w:before="0" w:lineRule="auto"/>
        <w:rPr>
          <w:rFonts w:ascii="Calibri" w:cs="Calibri" w:eastAsia="Calibri" w:hAnsi="Calibri"/>
          <w:b w:val="1"/>
          <w:sz w:val="24"/>
          <w:szCs w:val="24"/>
        </w:rPr>
      </w:pPr>
      <w:bookmarkStart w:colFirst="0" w:colLast="0" w:name="_cg9n5wad2sjz" w:id="33"/>
      <w:bookmarkEnd w:id="33"/>
      <w:r w:rsidDel="00000000" w:rsidR="00000000" w:rsidRPr="00000000">
        <w:rPr>
          <w:rFonts w:ascii="Calibri" w:cs="Calibri" w:eastAsia="Calibri" w:hAnsi="Calibri"/>
          <w:b w:val="1"/>
          <w:sz w:val="24"/>
          <w:szCs w:val="24"/>
          <w:rtl w:val="0"/>
        </w:rPr>
        <w:t xml:space="preserve">Unfortunately, federal investment has historically </w:t>
      </w:r>
      <w:r w:rsidDel="00000000" w:rsidR="00000000" w:rsidRPr="00000000">
        <w:rPr>
          <w:rFonts w:ascii="Calibri" w:cs="Calibri" w:eastAsia="Calibri" w:hAnsi="Calibri"/>
          <w:b w:val="1"/>
          <w:sz w:val="24"/>
          <w:szCs w:val="24"/>
          <w:u w:val="single"/>
          <w:rtl w:val="0"/>
        </w:rPr>
        <w:t xml:space="preserve">distorted markets</w:t>
      </w:r>
      <w:r w:rsidDel="00000000" w:rsidR="00000000" w:rsidRPr="00000000">
        <w:rPr>
          <w:rFonts w:ascii="Calibri" w:cs="Calibri" w:eastAsia="Calibri" w:hAnsi="Calibri"/>
          <w:b w:val="1"/>
          <w:sz w:val="24"/>
          <w:szCs w:val="24"/>
          <w:rtl w:val="0"/>
        </w:rPr>
        <w:t xml:space="preserve">, obstructing economic gains.</w:t>
      </w:r>
    </w:p>
    <w:p w:rsidR="00000000" w:rsidDel="00000000" w:rsidP="00000000" w:rsidRDefault="00000000" w:rsidRPr="00000000" w14:paraId="00000053">
      <w:pPr>
        <w:rPr>
          <w:rFonts w:ascii="Calibri" w:cs="Calibri" w:eastAsia="Calibri" w:hAnsi="Calibri"/>
        </w:rPr>
      </w:pPr>
      <w:r w:rsidDel="00000000" w:rsidR="00000000" w:rsidRPr="00000000">
        <w:rPr>
          <w:rtl w:val="0"/>
        </w:rPr>
      </w:r>
    </w:p>
    <w:p w:rsidR="00000000" w:rsidDel="00000000" w:rsidP="00000000" w:rsidRDefault="00000000" w:rsidRPr="00000000" w14:paraId="00000054">
      <w:pPr>
        <w:rPr>
          <w:rFonts w:ascii="Calibri" w:cs="Calibri" w:eastAsia="Calibri" w:hAnsi="Calibri"/>
        </w:rPr>
      </w:pPr>
      <w:r w:rsidDel="00000000" w:rsidR="00000000" w:rsidRPr="00000000">
        <w:rPr>
          <w:rFonts w:ascii="Calibri" w:cs="Calibri" w:eastAsia="Calibri" w:hAnsi="Calibri"/>
          <w:b w:val="1"/>
          <w:sz w:val="20"/>
          <w:szCs w:val="20"/>
          <w:highlight w:val="cyan"/>
          <w:u w:val="single"/>
          <w:rtl w:val="0"/>
        </w:rPr>
        <w:t xml:space="preserve">de Rugy</w:t>
      </w:r>
      <w:r w:rsidDel="00000000" w:rsidR="00000000" w:rsidRPr="00000000">
        <w:rPr>
          <w:rFonts w:ascii="Calibri" w:cs="Calibri" w:eastAsia="Calibri" w:hAnsi="Calibri"/>
          <w:sz w:val="20"/>
          <w:szCs w:val="20"/>
          <w:rtl w:val="0"/>
        </w:rPr>
        <w:t xml:space="preserve">, Veronique [</w:t>
      </w:r>
      <w:r w:rsidDel="00000000" w:rsidR="00000000" w:rsidRPr="00000000">
        <w:rPr>
          <w:rFonts w:ascii="Calibri" w:cs="Calibri" w:eastAsia="Calibri" w:hAnsi="Calibri"/>
          <w:i w:val="1"/>
          <w:sz w:val="20"/>
          <w:szCs w:val="20"/>
          <w:rtl w:val="0"/>
        </w:rPr>
        <w:t xml:space="preserve">Geroge Gibbs Chair in Political Economy and Senior Research Fellow @ Mercatus Center at George Mason University, Commenting on Taxes and Economic Activity; Author of a Weekly Opinion Column @ Creators Syndicate, Reason Magazine, and National Review Online’s The Corner, Blogging About Economic Issues</w:t>
      </w:r>
      <w:r w:rsidDel="00000000" w:rsidR="00000000" w:rsidRPr="00000000">
        <w:rPr>
          <w:rFonts w:ascii="Calibri" w:cs="Calibri" w:eastAsia="Calibri" w:hAnsi="Calibri"/>
          <w:sz w:val="20"/>
          <w:szCs w:val="20"/>
          <w:rtl w:val="0"/>
        </w:rPr>
        <w:t xml:space="preserve">]. “Subsidies Are the Problem, Not the Solution, for Innovation in Energy | Mercatus Center.” </w:t>
      </w:r>
      <w:r w:rsidDel="00000000" w:rsidR="00000000" w:rsidRPr="00000000">
        <w:rPr>
          <w:rFonts w:ascii="Calibri" w:cs="Calibri" w:eastAsia="Calibri" w:hAnsi="Calibri"/>
          <w:i w:val="1"/>
          <w:sz w:val="20"/>
          <w:szCs w:val="20"/>
          <w:rtl w:val="0"/>
        </w:rPr>
        <w:t xml:space="preserve">Www.mercatus.org</w:t>
      </w:r>
      <w:r w:rsidDel="00000000" w:rsidR="00000000" w:rsidRPr="00000000">
        <w:rPr>
          <w:rFonts w:ascii="Calibri" w:cs="Calibri" w:eastAsia="Calibri" w:hAnsi="Calibri"/>
          <w:sz w:val="20"/>
          <w:szCs w:val="20"/>
          <w:rtl w:val="0"/>
        </w:rPr>
        <w:t xml:space="preserve">, 24 Mar. 20</w:t>
      </w:r>
      <w:r w:rsidDel="00000000" w:rsidR="00000000" w:rsidRPr="00000000">
        <w:rPr>
          <w:rFonts w:ascii="Calibri" w:cs="Calibri" w:eastAsia="Calibri" w:hAnsi="Calibri"/>
          <w:b w:val="1"/>
          <w:sz w:val="20"/>
          <w:szCs w:val="20"/>
          <w:highlight w:val="cyan"/>
          <w:u w:val="single"/>
          <w:rtl w:val="0"/>
        </w:rPr>
        <w:t xml:space="preserve">15</w:t>
      </w:r>
      <w:r w:rsidDel="00000000" w:rsidR="00000000" w:rsidRPr="00000000">
        <w:rPr>
          <w:rFonts w:ascii="Calibri" w:cs="Calibri" w:eastAsia="Calibri" w:hAnsi="Calibri"/>
          <w:sz w:val="20"/>
          <w:szCs w:val="20"/>
          <w:rtl w:val="0"/>
        </w:rPr>
        <w:t xml:space="preserve">, </w:t>
      </w:r>
      <w:hyperlink r:id="rId22">
        <w:r w:rsidDel="00000000" w:rsidR="00000000" w:rsidRPr="00000000">
          <w:rPr>
            <w:rFonts w:ascii="Calibri" w:cs="Calibri" w:eastAsia="Calibri" w:hAnsi="Calibri"/>
            <w:color w:val="1155cc"/>
            <w:sz w:val="20"/>
            <w:szCs w:val="20"/>
            <w:u w:val="single"/>
            <w:rtl w:val="0"/>
          </w:rPr>
          <w:t xml:space="preserve">www.mercatus.org/research/federal-testimonies/subsidies-are-problem-not-solution-innovation-energy</w:t>
        </w:r>
      </w:hyperlink>
      <w:r w:rsidDel="00000000" w:rsidR="00000000" w:rsidRPr="00000000">
        <w:rPr>
          <w:rFonts w:ascii="Calibri" w:cs="Calibri" w:eastAsia="Calibri" w:hAnsi="Calibri"/>
          <w:sz w:val="20"/>
          <w:szCs w:val="20"/>
          <w:rtl w:val="0"/>
        </w:rPr>
        <w:t xml:space="preserve">. Accessed 7 Apr. 2025.//JZ</w:t>
      </w:r>
      <w:r w:rsidDel="00000000" w:rsidR="00000000" w:rsidRPr="00000000">
        <w:rPr>
          <w:rtl w:val="0"/>
        </w:rPr>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SUBSIDIES DISTORT ECONOMIC ACTIVITY</w:t>
      </w:r>
      <w:r w:rsidDel="00000000" w:rsidR="00000000" w:rsidRPr="00000000">
        <w:rPr>
          <w:rFonts w:ascii="Calibri" w:cs="Calibri" w:eastAsia="Calibri" w:hAnsi="Calibri"/>
          <w:sz w:val="16"/>
          <w:szCs w:val="16"/>
          <w:rtl w:val="0"/>
        </w:rPr>
        <w:br w:type="textWrapping"/>
      </w:r>
      <w:r w:rsidDel="00000000" w:rsidR="00000000" w:rsidRPr="00000000">
        <w:rPr>
          <w:rFonts w:ascii="Calibri" w:cs="Calibri" w:eastAsia="Calibri" w:hAnsi="Calibri"/>
          <w:sz w:val="24"/>
          <w:szCs w:val="24"/>
          <w:highlight w:val="green"/>
          <w:u w:val="single"/>
          <w:rtl w:val="0"/>
        </w:rPr>
        <w:t xml:space="preserve">Policymakers justify</w:t>
      </w:r>
      <w:r w:rsidDel="00000000" w:rsidR="00000000" w:rsidRPr="00000000">
        <w:rPr>
          <w:rFonts w:ascii="Calibri" w:cs="Calibri" w:eastAsia="Calibri" w:hAnsi="Calibri"/>
          <w:sz w:val="24"/>
          <w:szCs w:val="24"/>
          <w:u w:val="single"/>
          <w:rtl w:val="0"/>
        </w:rPr>
        <w:t xml:space="preserve"> energy </w:t>
      </w:r>
      <w:r w:rsidDel="00000000" w:rsidR="00000000" w:rsidRPr="00000000">
        <w:rPr>
          <w:rFonts w:ascii="Calibri" w:cs="Calibri" w:eastAsia="Calibri" w:hAnsi="Calibri"/>
          <w:sz w:val="24"/>
          <w:szCs w:val="24"/>
          <w:highlight w:val="green"/>
          <w:u w:val="single"/>
          <w:rtl w:val="0"/>
        </w:rPr>
        <w:t xml:space="preserve">subsidies</w:t>
      </w:r>
      <w:r w:rsidDel="00000000" w:rsidR="00000000" w:rsidRPr="00000000">
        <w:rPr>
          <w:rFonts w:ascii="Calibri" w:cs="Calibri" w:eastAsia="Calibri" w:hAnsi="Calibri"/>
          <w:sz w:val="24"/>
          <w:szCs w:val="24"/>
          <w:u w:val="single"/>
          <w:rtl w:val="0"/>
        </w:rPr>
        <w:t xml:space="preserve"> by arguing that they are needed </w:t>
      </w:r>
      <w:r w:rsidDel="00000000" w:rsidR="00000000" w:rsidRPr="00000000">
        <w:rPr>
          <w:rFonts w:ascii="Calibri" w:cs="Calibri" w:eastAsia="Calibri" w:hAnsi="Calibri"/>
          <w:sz w:val="24"/>
          <w:szCs w:val="24"/>
          <w:highlight w:val="green"/>
          <w:u w:val="single"/>
          <w:rtl w:val="0"/>
        </w:rPr>
        <w:t xml:space="preserve">to fix</w:t>
      </w:r>
      <w:r w:rsidDel="00000000" w:rsidR="00000000" w:rsidRPr="00000000">
        <w:rPr>
          <w:rFonts w:ascii="Calibri" w:cs="Calibri" w:eastAsia="Calibri" w:hAnsi="Calibri"/>
          <w:sz w:val="24"/>
          <w:szCs w:val="24"/>
          <w:u w:val="single"/>
          <w:rtl w:val="0"/>
        </w:rPr>
        <w:t xml:space="preserve"> alleged imperfections in the marketplace. The</w:t>
      </w:r>
      <w:r w:rsidDel="00000000" w:rsidR="00000000" w:rsidRPr="00000000">
        <w:rPr>
          <w:rFonts w:ascii="Calibri" w:cs="Calibri" w:eastAsia="Calibri" w:hAnsi="Calibri"/>
          <w:b w:val="1"/>
          <w:sz w:val="24"/>
          <w:szCs w:val="24"/>
          <w:u w:val="single"/>
          <w:rtl w:val="0"/>
        </w:rPr>
        <w:t xml:space="preserve"> imperfections</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however, </w:t>
      </w:r>
      <w:r w:rsidDel="00000000" w:rsidR="00000000" w:rsidRPr="00000000">
        <w:rPr>
          <w:rFonts w:ascii="Calibri" w:cs="Calibri" w:eastAsia="Calibri" w:hAnsi="Calibri"/>
          <w:sz w:val="24"/>
          <w:szCs w:val="24"/>
          <w:u w:val="single"/>
          <w:rtl w:val="0"/>
        </w:rPr>
        <w:t xml:space="preserve">are typically </w:t>
      </w:r>
      <w:r w:rsidDel="00000000" w:rsidR="00000000" w:rsidRPr="00000000">
        <w:rPr>
          <w:rFonts w:ascii="Calibri" w:cs="Calibri" w:eastAsia="Calibri" w:hAnsi="Calibri"/>
          <w:b w:val="1"/>
          <w:sz w:val="24"/>
          <w:szCs w:val="24"/>
          <w:highlight w:val="green"/>
          <w:u w:val="single"/>
          <w:rtl w:val="0"/>
        </w:rPr>
        <w:t xml:space="preserve">short-term</w:t>
      </w:r>
      <w:r w:rsidDel="00000000" w:rsidR="00000000" w:rsidRPr="00000000">
        <w:rPr>
          <w:rFonts w:ascii="Calibri" w:cs="Calibri" w:eastAsia="Calibri" w:hAnsi="Calibri"/>
          <w:sz w:val="24"/>
          <w:szCs w:val="24"/>
          <w:highlight w:val="green"/>
          <w:u w:val="single"/>
          <w:rtl w:val="0"/>
        </w:rPr>
        <w:t xml:space="preserve"> issues</w:t>
      </w:r>
      <w:r w:rsidDel="00000000" w:rsidR="00000000" w:rsidRPr="00000000">
        <w:rPr>
          <w:rFonts w:ascii="Calibri" w:cs="Calibri" w:eastAsia="Calibri" w:hAnsi="Calibri"/>
          <w:sz w:val="24"/>
          <w:szCs w:val="24"/>
          <w:u w:val="single"/>
          <w:rtl w:val="0"/>
        </w:rPr>
        <w:t xml:space="preserve"> (e.g., oil price spikes) that </w:t>
      </w:r>
      <w:r w:rsidDel="00000000" w:rsidR="00000000" w:rsidRPr="00000000">
        <w:rPr>
          <w:rFonts w:ascii="Calibri" w:cs="Calibri" w:eastAsia="Calibri" w:hAnsi="Calibri"/>
          <w:sz w:val="24"/>
          <w:szCs w:val="24"/>
          <w:highlight w:val="green"/>
          <w:u w:val="single"/>
          <w:rtl w:val="0"/>
        </w:rPr>
        <w:t xml:space="preserve">the marketplace will address</w:t>
      </w:r>
      <w:r w:rsidDel="00000000" w:rsidR="00000000" w:rsidRPr="00000000">
        <w:rPr>
          <w:rFonts w:ascii="Calibri" w:cs="Calibri" w:eastAsia="Calibri" w:hAnsi="Calibri"/>
          <w:sz w:val="16"/>
          <w:szCs w:val="16"/>
          <w:rtl w:val="0"/>
        </w:rPr>
        <w:t xml:space="preserve">—if allowed. Policymakers often rush to address short-term concerns with government interventions, including </w:t>
      </w:r>
      <w:r w:rsidDel="00000000" w:rsidR="00000000" w:rsidRPr="00000000">
        <w:rPr>
          <w:rFonts w:ascii="Calibri" w:cs="Calibri" w:eastAsia="Calibri" w:hAnsi="Calibri"/>
          <w:sz w:val="24"/>
          <w:szCs w:val="24"/>
          <w:highlight w:val="green"/>
          <w:u w:val="single"/>
          <w:rtl w:val="0"/>
        </w:rPr>
        <w:t xml:space="preserve">subsidies,</w:t>
      </w:r>
      <w:r w:rsidDel="00000000" w:rsidR="00000000" w:rsidRPr="00000000">
        <w:rPr>
          <w:rFonts w:ascii="Calibri" w:cs="Calibri" w:eastAsia="Calibri" w:hAnsi="Calibri"/>
          <w:sz w:val="24"/>
          <w:szCs w:val="24"/>
          <w:u w:val="single"/>
          <w:rtl w:val="0"/>
        </w:rPr>
        <w:t xml:space="preserve"> which </w:t>
      </w:r>
      <w:r w:rsidDel="00000000" w:rsidR="00000000" w:rsidRPr="00000000">
        <w:rPr>
          <w:rFonts w:ascii="Calibri" w:cs="Calibri" w:eastAsia="Calibri" w:hAnsi="Calibri"/>
          <w:sz w:val="24"/>
          <w:szCs w:val="24"/>
          <w:highlight w:val="green"/>
          <w:u w:val="single"/>
          <w:rtl w:val="0"/>
        </w:rPr>
        <w:t xml:space="preserve">end up </w:t>
      </w:r>
      <w:r w:rsidDel="00000000" w:rsidR="00000000" w:rsidRPr="00000000">
        <w:rPr>
          <w:rFonts w:ascii="Calibri" w:cs="Calibri" w:eastAsia="Calibri" w:hAnsi="Calibri"/>
          <w:b w:val="1"/>
          <w:sz w:val="24"/>
          <w:szCs w:val="24"/>
          <w:highlight w:val="green"/>
          <w:u w:val="single"/>
          <w:rtl w:val="0"/>
        </w:rPr>
        <w:t xml:space="preserve">distorting</w:t>
      </w:r>
      <w:r w:rsidDel="00000000" w:rsidR="00000000" w:rsidRPr="00000000">
        <w:rPr>
          <w:rFonts w:ascii="Calibri" w:cs="Calibri" w:eastAsia="Calibri" w:hAnsi="Calibri"/>
          <w:sz w:val="24"/>
          <w:szCs w:val="24"/>
          <w:highlight w:val="green"/>
          <w:u w:val="single"/>
          <w:rtl w:val="0"/>
        </w:rPr>
        <w:t xml:space="preserve"> economic activity</w:t>
      </w:r>
      <w:r w:rsidDel="00000000" w:rsidR="00000000" w:rsidRPr="00000000">
        <w:rPr>
          <w:rFonts w:ascii="Calibri" w:cs="Calibri" w:eastAsia="Calibri" w:hAnsi="Calibri"/>
          <w:sz w:val="24"/>
          <w:szCs w:val="24"/>
          <w:u w:val="single"/>
          <w:rtl w:val="0"/>
        </w:rPr>
        <w:t xml:space="preserve"> and </w:t>
      </w:r>
      <w:r w:rsidDel="00000000" w:rsidR="00000000" w:rsidRPr="00000000">
        <w:rPr>
          <w:rFonts w:ascii="Calibri" w:cs="Calibri" w:eastAsia="Calibri" w:hAnsi="Calibri"/>
          <w:b w:val="1"/>
          <w:sz w:val="24"/>
          <w:szCs w:val="24"/>
          <w:u w:val="single"/>
          <w:rtl w:val="0"/>
        </w:rPr>
        <w:t xml:space="preserve">generating failures</w:t>
      </w:r>
      <w:r w:rsidDel="00000000" w:rsidR="00000000" w:rsidRPr="00000000">
        <w:rPr>
          <w:rFonts w:ascii="Calibri" w:cs="Calibri" w:eastAsia="Calibri" w:hAnsi="Calibri"/>
          <w:sz w:val="24"/>
          <w:szCs w:val="24"/>
          <w:u w:val="single"/>
          <w:rtl w:val="0"/>
        </w:rPr>
        <w:t xml:space="preserve"> of their own.</w:t>
      </w:r>
      <w:r w:rsidDel="00000000" w:rsidR="00000000" w:rsidRPr="00000000">
        <w:rPr>
          <w:rFonts w:ascii="Calibri" w:cs="Calibri" w:eastAsia="Calibri" w:hAnsi="Calibri"/>
          <w:sz w:val="16"/>
          <w:szCs w:val="16"/>
          <w:rtl w:val="0"/>
        </w:rPr>
        <w:t xml:space="preserve"> The problem is compounded by the reality that </w:t>
      </w:r>
      <w:r w:rsidDel="00000000" w:rsidR="00000000" w:rsidRPr="00000000">
        <w:rPr>
          <w:rFonts w:ascii="Calibri" w:cs="Calibri" w:eastAsia="Calibri" w:hAnsi="Calibri"/>
          <w:sz w:val="24"/>
          <w:szCs w:val="24"/>
          <w:u w:val="single"/>
          <w:rtl w:val="0"/>
        </w:rPr>
        <w:t xml:space="preserve">policymakers usually have political and parochial interests in mind when creating and sustaining subsidy programs.</w:t>
      </w:r>
      <w:r w:rsidDel="00000000" w:rsidR="00000000" w:rsidRPr="00000000">
        <w:rPr>
          <w:rFonts w:ascii="Calibri" w:cs="Calibri" w:eastAsia="Calibri" w:hAnsi="Calibri"/>
          <w:sz w:val="16"/>
          <w:szCs w:val="16"/>
          <w:rtl w:val="0"/>
        </w:rPr>
        <w:t xml:space="preserve"> When government intervenes,</w:t>
      </w:r>
      <w:r w:rsidDel="00000000" w:rsidR="00000000" w:rsidRPr="00000000">
        <w:rPr>
          <w:rtl w:val="0"/>
        </w:rPr>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rFonts w:ascii="Calibri" w:cs="Calibri" w:eastAsia="Calibri" w:hAnsi="Calibri"/>
          <w:sz w:val="24"/>
          <w:szCs w:val="24"/>
          <w:highlight w:val="green"/>
          <w:u w:val="single"/>
        </w:rPr>
      </w:pPr>
      <w:r w:rsidDel="00000000" w:rsidR="00000000" w:rsidRPr="00000000">
        <w:rPr>
          <w:rFonts w:ascii="Calibri" w:cs="Calibri" w:eastAsia="Calibri" w:hAnsi="Calibri"/>
          <w:sz w:val="16"/>
          <w:szCs w:val="16"/>
          <w:highlight w:val="green"/>
          <w:rtl w:val="0"/>
        </w:rPr>
        <w:t xml:space="preserve">1) </w:t>
      </w:r>
      <w:r w:rsidDel="00000000" w:rsidR="00000000" w:rsidRPr="00000000">
        <w:rPr>
          <w:rFonts w:ascii="Calibri" w:cs="Calibri" w:eastAsia="Calibri" w:hAnsi="Calibri"/>
          <w:sz w:val="24"/>
          <w:szCs w:val="24"/>
          <w:highlight w:val="green"/>
          <w:u w:val="single"/>
          <w:rtl w:val="0"/>
        </w:rPr>
        <w:t xml:space="preserve">subsidized firms get an </w:t>
      </w:r>
      <w:r w:rsidDel="00000000" w:rsidR="00000000" w:rsidRPr="00000000">
        <w:rPr>
          <w:rFonts w:ascii="Calibri" w:cs="Calibri" w:eastAsia="Calibri" w:hAnsi="Calibri"/>
          <w:b w:val="1"/>
          <w:sz w:val="24"/>
          <w:szCs w:val="24"/>
          <w:highlight w:val="green"/>
          <w:u w:val="single"/>
          <w:rtl w:val="0"/>
        </w:rPr>
        <w:t xml:space="preserve">unfair </w:t>
      </w:r>
      <w:r w:rsidDel="00000000" w:rsidR="00000000" w:rsidRPr="00000000">
        <w:rPr>
          <w:rFonts w:ascii="Calibri" w:cs="Calibri" w:eastAsia="Calibri" w:hAnsi="Calibri"/>
          <w:sz w:val="24"/>
          <w:szCs w:val="24"/>
          <w:highlight w:val="green"/>
          <w:u w:val="single"/>
          <w:rtl w:val="0"/>
        </w:rPr>
        <w:t xml:space="preserve">competitive advantage over firms that do not receive a government subsidy, and</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b w:val="1"/>
          <w:sz w:val="24"/>
          <w:szCs w:val="24"/>
          <w:highlight w:val="green"/>
          <w:u w:val="single"/>
        </w:rPr>
      </w:pPr>
      <w:r w:rsidDel="00000000" w:rsidR="00000000" w:rsidRPr="00000000">
        <w:rPr>
          <w:rFonts w:ascii="Calibri" w:cs="Calibri" w:eastAsia="Calibri" w:hAnsi="Calibri"/>
          <w:sz w:val="16"/>
          <w:szCs w:val="16"/>
          <w:highlight w:val="green"/>
          <w:rtl w:val="0"/>
        </w:rPr>
        <w:t xml:space="preserve">2) </w:t>
      </w:r>
      <w:r w:rsidDel="00000000" w:rsidR="00000000" w:rsidRPr="00000000">
        <w:rPr>
          <w:rFonts w:ascii="Calibri" w:cs="Calibri" w:eastAsia="Calibri" w:hAnsi="Calibri"/>
          <w:b w:val="1"/>
          <w:sz w:val="24"/>
          <w:szCs w:val="24"/>
          <w:highlight w:val="green"/>
          <w:u w:val="single"/>
          <w:rtl w:val="0"/>
        </w:rPr>
        <w:t xml:space="preserve">policymakers, instead of the market, pick winners and losers.</w:t>
      </w:r>
    </w:p>
    <w:p w:rsidR="00000000" w:rsidDel="00000000" w:rsidP="00000000" w:rsidRDefault="00000000" w:rsidRPr="00000000" w14:paraId="00000058">
      <w:pPr>
        <w:rPr>
          <w:rFonts w:ascii="Calibri" w:cs="Calibri" w:eastAsia="Calibri" w:hAnsi="Calibri"/>
        </w:rPr>
      </w:pPr>
      <w:r w:rsidDel="00000000" w:rsidR="00000000" w:rsidRPr="00000000">
        <w:rPr>
          <w:rtl w:val="0"/>
        </w:rPr>
      </w:r>
    </w:p>
    <w:p w:rsidR="00000000" w:rsidDel="00000000" w:rsidP="00000000" w:rsidRDefault="00000000" w:rsidRPr="00000000" w14:paraId="00000059">
      <w:pPr>
        <w:pStyle w:val="Heading2"/>
        <w:spacing w:after="0" w:before="0" w:lineRule="auto"/>
        <w:rPr>
          <w:rFonts w:ascii="Calibri" w:cs="Calibri" w:eastAsia="Calibri" w:hAnsi="Calibri"/>
          <w:b w:val="1"/>
          <w:sz w:val="24"/>
          <w:szCs w:val="24"/>
        </w:rPr>
      </w:pPr>
      <w:bookmarkStart w:colFirst="0" w:colLast="0" w:name="_3hn9bloychaq" w:id="34"/>
      <w:bookmarkEnd w:id="34"/>
      <w:r w:rsidDel="00000000" w:rsidR="00000000" w:rsidRPr="00000000">
        <w:rPr>
          <w:rFonts w:ascii="Calibri" w:cs="Calibri" w:eastAsia="Calibri" w:hAnsi="Calibri"/>
          <w:b w:val="1"/>
          <w:sz w:val="24"/>
          <w:szCs w:val="24"/>
          <w:rtl w:val="0"/>
        </w:rPr>
        <w:t xml:space="preserve">Distorted markets </w:t>
      </w:r>
      <w:r w:rsidDel="00000000" w:rsidR="00000000" w:rsidRPr="00000000">
        <w:rPr>
          <w:rFonts w:ascii="Calibri" w:cs="Calibri" w:eastAsia="Calibri" w:hAnsi="Calibri"/>
          <w:b w:val="1"/>
          <w:sz w:val="24"/>
          <w:szCs w:val="24"/>
          <w:u w:val="single"/>
          <w:rtl w:val="0"/>
        </w:rPr>
        <w:t xml:space="preserve">crowd out</w:t>
      </w:r>
      <w:r w:rsidDel="00000000" w:rsidR="00000000" w:rsidRPr="00000000">
        <w:rPr>
          <w:rFonts w:ascii="Calibri" w:cs="Calibri" w:eastAsia="Calibri" w:hAnsi="Calibri"/>
          <w:b w:val="1"/>
          <w:sz w:val="24"/>
          <w:szCs w:val="24"/>
          <w:rtl w:val="0"/>
        </w:rPr>
        <w:t xml:space="preserve"> competition.</w:t>
      </w:r>
    </w:p>
    <w:p w:rsidR="00000000" w:rsidDel="00000000" w:rsidP="00000000" w:rsidRDefault="00000000" w:rsidRPr="00000000" w14:paraId="0000005A">
      <w:pPr>
        <w:rPr>
          <w:rFonts w:ascii="Calibri" w:cs="Calibri" w:eastAsia="Calibri" w:hAnsi="Calibri"/>
        </w:rPr>
      </w:pPr>
      <w:r w:rsidDel="00000000" w:rsidR="00000000" w:rsidRPr="00000000">
        <w:rPr>
          <w:rtl w:val="0"/>
        </w:rPr>
      </w:r>
    </w:p>
    <w:p w:rsidR="00000000" w:rsidDel="00000000" w:rsidP="00000000" w:rsidRDefault="00000000" w:rsidRPr="00000000" w14:paraId="0000005B">
      <w:pPr>
        <w:rPr>
          <w:rFonts w:ascii="Calibri" w:cs="Calibri" w:eastAsia="Calibri" w:hAnsi="Calibri"/>
          <w:sz w:val="20"/>
          <w:szCs w:val="20"/>
        </w:rPr>
      </w:pPr>
      <w:r w:rsidDel="00000000" w:rsidR="00000000" w:rsidRPr="00000000">
        <w:rPr>
          <w:rFonts w:ascii="Calibri" w:cs="Calibri" w:eastAsia="Calibri" w:hAnsi="Calibri"/>
          <w:b w:val="1"/>
          <w:sz w:val="20"/>
          <w:szCs w:val="20"/>
          <w:highlight w:val="cyan"/>
          <w:u w:val="single"/>
          <w:rtl w:val="0"/>
        </w:rPr>
        <w:t xml:space="preserve">Lesser</w:t>
      </w:r>
      <w:r w:rsidDel="00000000" w:rsidR="00000000" w:rsidRPr="00000000">
        <w:rPr>
          <w:rFonts w:ascii="Calibri" w:cs="Calibri" w:eastAsia="Calibri" w:hAnsi="Calibri"/>
          <w:sz w:val="20"/>
          <w:szCs w:val="20"/>
          <w:rtl w:val="0"/>
        </w:rPr>
        <w:t xml:space="preserve">, Jonathan </w:t>
      </w:r>
      <w:r w:rsidDel="00000000" w:rsidR="00000000" w:rsidRPr="00000000">
        <w:rPr>
          <w:rFonts w:ascii="Calibri" w:cs="Calibri" w:eastAsia="Calibri" w:hAnsi="Calibri"/>
          <w:i w:val="1"/>
          <w:sz w:val="20"/>
          <w:szCs w:val="20"/>
          <w:rtl w:val="0"/>
        </w:rPr>
        <w:t xml:space="preserve">[President of Continental Economics @ The National Center for Energy Analytics, Consulting For Regulated Utilities and Government in the U.S, Canada, and Latin America; Co-Authored Three Books on Energy and Finances; Previously an Adjunt Fellow @ Manhattan Institute for Policy Research; BS in Mathematics and Economics @ University of New Mexico, MA and Ph.D in Economics @ University of Washington</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sz w:val="20"/>
          <w:szCs w:val="20"/>
          <w:rtl w:val="0"/>
        </w:rPr>
        <w:t xml:space="preserve">GREEN ENERGY and ECONOMIC FABULISM the Global Warming Policy Foundation Report 58</w:t>
      </w:r>
      <w:r w:rsidDel="00000000" w:rsidR="00000000" w:rsidRPr="00000000">
        <w:rPr>
          <w:rFonts w:ascii="Calibri" w:cs="Calibri" w:eastAsia="Calibri" w:hAnsi="Calibri"/>
          <w:sz w:val="20"/>
          <w:szCs w:val="20"/>
          <w:rtl w:val="0"/>
        </w:rPr>
        <w:t xml:space="preserve">. </w:t>
      </w:r>
      <w:hyperlink r:id="rId23">
        <w:r w:rsidDel="00000000" w:rsidR="00000000" w:rsidRPr="00000000">
          <w:rPr>
            <w:rFonts w:ascii="Calibri" w:cs="Calibri" w:eastAsia="Calibri" w:hAnsi="Calibri"/>
            <w:color w:val="1155cc"/>
            <w:sz w:val="20"/>
            <w:szCs w:val="20"/>
            <w:u w:val="single"/>
            <w:rtl w:val="0"/>
          </w:rPr>
          <w:t xml:space="preserve">www.thegwpf.org/content/uploads/2023/12/Lesser-IRA-Subsidies.pdf</w:t>
        </w:r>
      </w:hyperlink>
      <w:r w:rsidDel="00000000" w:rsidR="00000000" w:rsidRPr="00000000">
        <w:rPr>
          <w:rFonts w:ascii="Calibri" w:cs="Calibri" w:eastAsia="Calibri" w:hAnsi="Calibri"/>
          <w:sz w:val="20"/>
          <w:szCs w:val="20"/>
          <w:rtl w:val="0"/>
        </w:rPr>
        <w:t xml:space="preserve">. Accessed 7 Apr. 20</w:t>
      </w:r>
      <w:r w:rsidDel="00000000" w:rsidR="00000000" w:rsidRPr="00000000">
        <w:rPr>
          <w:rFonts w:ascii="Calibri" w:cs="Calibri" w:eastAsia="Calibri" w:hAnsi="Calibri"/>
          <w:b w:val="1"/>
          <w:sz w:val="20"/>
          <w:szCs w:val="20"/>
          <w:highlight w:val="cyan"/>
          <w:u w:val="single"/>
          <w:rtl w:val="0"/>
        </w:rPr>
        <w:t xml:space="preserve">25</w:t>
      </w:r>
      <w:r w:rsidDel="00000000" w:rsidR="00000000" w:rsidRPr="00000000">
        <w:rPr>
          <w:rFonts w:ascii="Calibri" w:cs="Calibri" w:eastAsia="Calibri" w:hAnsi="Calibri"/>
          <w:sz w:val="20"/>
          <w:szCs w:val="20"/>
          <w:rtl w:val="0"/>
        </w:rPr>
        <w:t xml:space="preserve">.//JZ</w:t>
      </w:r>
    </w:p>
    <w:p w:rsidR="00000000" w:rsidDel="00000000" w:rsidP="00000000" w:rsidRDefault="00000000" w:rsidRPr="00000000" w14:paraId="0000005C">
      <w:pPr>
        <w:rPr>
          <w:rFonts w:ascii="Calibri" w:cs="Calibri" w:eastAsia="Calibri" w:hAnsi="Calibri"/>
          <w:sz w:val="24"/>
          <w:szCs w:val="24"/>
          <w:u w:val="single"/>
        </w:rPr>
      </w:pPr>
      <w:r w:rsidDel="00000000" w:rsidR="00000000" w:rsidRPr="00000000">
        <w:rPr>
          <w:rFonts w:ascii="Calibri" w:cs="Calibri" w:eastAsia="Calibri" w:hAnsi="Calibri"/>
          <w:sz w:val="16"/>
          <w:szCs w:val="16"/>
          <w:rtl w:val="0"/>
        </w:rPr>
        <w:t xml:space="preserve">Green energy subsidies distort competitive energy markets. </w:t>
      </w:r>
      <w:r w:rsidDel="00000000" w:rsidR="00000000" w:rsidRPr="00000000">
        <w:rPr>
          <w:rFonts w:ascii="Calibri" w:cs="Calibri" w:eastAsia="Calibri" w:hAnsi="Calibri"/>
          <w:sz w:val="24"/>
          <w:szCs w:val="24"/>
          <w:highlight w:val="green"/>
          <w:u w:val="single"/>
          <w:rtl w:val="0"/>
        </w:rPr>
        <w:t xml:space="preserve">In</w:t>
      </w:r>
      <w:r w:rsidDel="00000000" w:rsidR="00000000" w:rsidRPr="00000000">
        <w:rPr>
          <w:rFonts w:ascii="Calibri" w:cs="Calibri" w:eastAsia="Calibri" w:hAnsi="Calibri"/>
          <w:sz w:val="24"/>
          <w:szCs w:val="24"/>
          <w:u w:val="single"/>
          <w:rtl w:val="0"/>
        </w:rPr>
        <w:t xml:space="preserve"> wholesale </w:t>
      </w:r>
      <w:r w:rsidDel="00000000" w:rsidR="00000000" w:rsidRPr="00000000">
        <w:rPr>
          <w:rFonts w:ascii="Calibri" w:cs="Calibri" w:eastAsia="Calibri" w:hAnsi="Calibri"/>
          <w:sz w:val="24"/>
          <w:szCs w:val="24"/>
          <w:highlight w:val="green"/>
          <w:u w:val="single"/>
          <w:rtl w:val="0"/>
        </w:rPr>
        <w:t xml:space="preserve">electricity markets,</w:t>
      </w:r>
      <w:r w:rsidDel="00000000" w:rsidR="00000000" w:rsidRPr="00000000">
        <w:rPr>
          <w:rFonts w:ascii="Calibri" w:cs="Calibri" w:eastAsia="Calibri" w:hAnsi="Calibri"/>
          <w:sz w:val="24"/>
          <w:szCs w:val="24"/>
          <w:u w:val="single"/>
          <w:rtl w:val="0"/>
        </w:rPr>
        <w:t xml:space="preserve"> for example, </w:t>
      </w:r>
      <w:r w:rsidDel="00000000" w:rsidR="00000000" w:rsidRPr="00000000">
        <w:rPr>
          <w:rFonts w:ascii="Calibri" w:cs="Calibri" w:eastAsia="Calibri" w:hAnsi="Calibri"/>
          <w:sz w:val="24"/>
          <w:szCs w:val="24"/>
          <w:highlight w:val="green"/>
          <w:u w:val="single"/>
          <w:rtl w:val="0"/>
        </w:rPr>
        <w:t xml:space="preserve">subsidised</w:t>
      </w:r>
      <w:r w:rsidDel="00000000" w:rsidR="00000000" w:rsidRPr="00000000">
        <w:rPr>
          <w:rFonts w:ascii="Calibri" w:cs="Calibri" w:eastAsia="Calibri" w:hAnsi="Calibri"/>
          <w:sz w:val="24"/>
          <w:szCs w:val="24"/>
          <w:u w:val="single"/>
          <w:rtl w:val="0"/>
        </w:rPr>
        <w:t xml:space="preserve"> wind and solar </w:t>
      </w:r>
      <w:r w:rsidDel="00000000" w:rsidR="00000000" w:rsidRPr="00000000">
        <w:rPr>
          <w:rFonts w:ascii="Calibri" w:cs="Calibri" w:eastAsia="Calibri" w:hAnsi="Calibri"/>
          <w:sz w:val="24"/>
          <w:szCs w:val="24"/>
          <w:highlight w:val="green"/>
          <w:u w:val="single"/>
          <w:rtl w:val="0"/>
        </w:rPr>
        <w:t xml:space="preserve">plants </w:t>
      </w:r>
      <w:r w:rsidDel="00000000" w:rsidR="00000000" w:rsidRPr="00000000">
        <w:rPr>
          <w:rFonts w:ascii="Calibri" w:cs="Calibri" w:eastAsia="Calibri" w:hAnsi="Calibri"/>
          <w:b w:val="1"/>
          <w:sz w:val="24"/>
          <w:szCs w:val="24"/>
          <w:highlight w:val="green"/>
          <w:u w:val="single"/>
          <w:rtl w:val="0"/>
        </w:rPr>
        <w:t xml:space="preserve">crowd out</w:t>
      </w:r>
      <w:r w:rsidDel="00000000" w:rsidR="00000000" w:rsidRPr="00000000">
        <w:rPr>
          <w:rFonts w:ascii="Calibri" w:cs="Calibri" w:eastAsia="Calibri" w:hAnsi="Calibri"/>
          <w:sz w:val="24"/>
          <w:szCs w:val="24"/>
          <w:u w:val="single"/>
          <w:rtl w:val="0"/>
        </w:rPr>
        <w:t xml:space="preserve"> other, </w:t>
      </w:r>
      <w:r w:rsidDel="00000000" w:rsidR="00000000" w:rsidRPr="00000000">
        <w:rPr>
          <w:rFonts w:ascii="Calibri" w:cs="Calibri" w:eastAsia="Calibri" w:hAnsi="Calibri"/>
          <w:sz w:val="24"/>
          <w:szCs w:val="24"/>
          <w:highlight w:val="green"/>
          <w:u w:val="single"/>
          <w:rtl w:val="0"/>
        </w:rPr>
        <w:t xml:space="preserve">unsubsidized generators,</w:t>
      </w:r>
      <w:r w:rsidDel="00000000" w:rsidR="00000000" w:rsidRPr="00000000">
        <w:rPr>
          <w:rFonts w:ascii="Calibri" w:cs="Calibri" w:eastAsia="Calibri" w:hAnsi="Calibri"/>
          <w:sz w:val="16"/>
          <w:szCs w:val="16"/>
          <w:rtl w:val="0"/>
        </w:rPr>
        <w:t xml:space="preserve"> in what I have previously termed </w:t>
      </w:r>
      <w:r w:rsidDel="00000000" w:rsidR="00000000" w:rsidRPr="00000000">
        <w:rPr>
          <w:rFonts w:ascii="Calibri" w:cs="Calibri" w:eastAsia="Calibri" w:hAnsi="Calibri"/>
          <w:b w:val="1"/>
          <w:sz w:val="24"/>
          <w:szCs w:val="24"/>
          <w:u w:val="single"/>
          <w:rtl w:val="0"/>
        </w:rPr>
        <w:t xml:space="preserve">‘Gresham’s Law of Green Energy’.</w:t>
      </w:r>
      <w:r w:rsidDel="00000000" w:rsidR="00000000" w:rsidRPr="00000000">
        <w:rPr>
          <w:rFonts w:ascii="Calibri" w:cs="Calibri" w:eastAsia="Calibri" w:hAnsi="Calibri"/>
          <w:sz w:val="16"/>
          <w:szCs w:val="16"/>
          <w:rtl w:val="0"/>
        </w:rPr>
        <w:t xml:space="preserve">42 In other words, </w:t>
      </w:r>
      <w:r w:rsidDel="00000000" w:rsidR="00000000" w:rsidRPr="00000000">
        <w:rPr>
          <w:rFonts w:ascii="Calibri" w:cs="Calibri" w:eastAsia="Calibri" w:hAnsi="Calibri"/>
          <w:sz w:val="24"/>
          <w:szCs w:val="24"/>
          <w:u w:val="single"/>
          <w:rtl w:val="0"/>
        </w:rPr>
        <w:t xml:space="preserve">subsidized wind and solar generators can bid into the market at zero – and, in the case of wind, negative – prices, while still earning a profit. By </w:t>
      </w:r>
      <w:r w:rsidDel="00000000" w:rsidR="00000000" w:rsidRPr="00000000">
        <w:rPr>
          <w:rFonts w:ascii="Calibri" w:cs="Calibri" w:eastAsia="Calibri" w:hAnsi="Calibri"/>
          <w:b w:val="1"/>
          <w:sz w:val="24"/>
          <w:szCs w:val="24"/>
          <w:u w:val="single"/>
          <w:rtl w:val="0"/>
        </w:rPr>
        <w:t xml:space="preserve">increasing</w:t>
      </w:r>
      <w:r w:rsidDel="00000000" w:rsidR="00000000" w:rsidRPr="00000000">
        <w:rPr>
          <w:rFonts w:ascii="Calibri" w:cs="Calibri" w:eastAsia="Calibri" w:hAnsi="Calibri"/>
          <w:sz w:val="24"/>
          <w:szCs w:val="24"/>
          <w:u w:val="single"/>
          <w:rtl w:val="0"/>
        </w:rPr>
        <w:t xml:space="preserve"> the supply of wholesale power in the market, </w:t>
      </w:r>
      <w:r w:rsidDel="00000000" w:rsidR="00000000" w:rsidRPr="00000000">
        <w:rPr>
          <w:rFonts w:ascii="Calibri" w:cs="Calibri" w:eastAsia="Calibri" w:hAnsi="Calibri"/>
          <w:b w:val="1"/>
          <w:sz w:val="24"/>
          <w:szCs w:val="24"/>
          <w:u w:val="single"/>
          <w:rtl w:val="0"/>
        </w:rPr>
        <w:t xml:space="preserve">previous generators</w:t>
      </w:r>
      <w:r w:rsidDel="00000000" w:rsidR="00000000" w:rsidRPr="00000000">
        <w:rPr>
          <w:rFonts w:ascii="Calibri" w:cs="Calibri" w:eastAsia="Calibri" w:hAnsi="Calibri"/>
          <w:sz w:val="24"/>
          <w:szCs w:val="24"/>
          <w:u w:val="single"/>
          <w:rtl w:val="0"/>
        </w:rPr>
        <w:t xml:space="preserve"> that had set the market price are </w:t>
      </w:r>
      <w:r w:rsidDel="00000000" w:rsidR="00000000" w:rsidRPr="00000000">
        <w:rPr>
          <w:rFonts w:ascii="Calibri" w:cs="Calibri" w:eastAsia="Calibri" w:hAnsi="Calibri"/>
          <w:b w:val="1"/>
          <w:sz w:val="24"/>
          <w:szCs w:val="24"/>
          <w:u w:val="single"/>
          <w:rtl w:val="0"/>
        </w:rPr>
        <w:t xml:space="preserve">pushed out</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For example, nuclear plants in Illinois, New Jersey, and New York have been granted subsidies, in part to account for their inability to compete in a wholesale market with increasing quantities of zero-marginal-cost wind and solar generation. More recently, the Texas legislature passed legislation to provide lowinterest loans in support of the development of the 10,000MW of new gas-fired generation needed to improve system reliability when wind and solar generation (also subsidized) is not available. </w:t>
      </w:r>
      <w:r w:rsidDel="00000000" w:rsidR="00000000" w:rsidRPr="00000000">
        <w:rPr>
          <w:rFonts w:ascii="Calibri" w:cs="Calibri" w:eastAsia="Calibri" w:hAnsi="Calibri"/>
          <w:sz w:val="24"/>
          <w:szCs w:val="24"/>
          <w:u w:val="single"/>
          <w:rtl w:val="0"/>
        </w:rPr>
        <w:t xml:space="preserve">Enacting </w:t>
      </w:r>
      <w:r w:rsidDel="00000000" w:rsidR="00000000" w:rsidRPr="00000000">
        <w:rPr>
          <w:rFonts w:ascii="Calibri" w:cs="Calibri" w:eastAsia="Calibri" w:hAnsi="Calibri"/>
          <w:sz w:val="24"/>
          <w:szCs w:val="24"/>
          <w:highlight w:val="green"/>
          <w:u w:val="single"/>
          <w:rtl w:val="0"/>
        </w:rPr>
        <w:t xml:space="preserve">subsidies to counteract</w:t>
      </w:r>
      <w:r w:rsidDel="00000000" w:rsidR="00000000" w:rsidRPr="00000000">
        <w:rPr>
          <w:rFonts w:ascii="Calibri" w:cs="Calibri" w:eastAsia="Calibri" w:hAnsi="Calibri"/>
          <w:sz w:val="24"/>
          <w:szCs w:val="24"/>
          <w:u w:val="single"/>
          <w:rtl w:val="0"/>
        </w:rPr>
        <w:t xml:space="preserve"> the market-distorting impacts of </w:t>
      </w:r>
      <w:r w:rsidDel="00000000" w:rsidR="00000000" w:rsidRPr="00000000">
        <w:rPr>
          <w:rFonts w:ascii="Calibri" w:cs="Calibri" w:eastAsia="Calibri" w:hAnsi="Calibri"/>
          <w:sz w:val="24"/>
          <w:szCs w:val="24"/>
          <w:highlight w:val="green"/>
          <w:u w:val="single"/>
          <w:rtl w:val="0"/>
        </w:rPr>
        <w:t xml:space="preserve">other subsidies </w:t>
      </w:r>
      <w:r w:rsidDel="00000000" w:rsidR="00000000" w:rsidRPr="00000000">
        <w:rPr>
          <w:rFonts w:ascii="Calibri" w:cs="Calibri" w:eastAsia="Calibri" w:hAnsi="Calibri"/>
          <w:b w:val="1"/>
          <w:sz w:val="24"/>
          <w:szCs w:val="24"/>
          <w:highlight w:val="green"/>
          <w:u w:val="single"/>
          <w:rtl w:val="0"/>
        </w:rPr>
        <w:t xml:space="preserve">does not</w:t>
      </w:r>
      <w:r w:rsidDel="00000000" w:rsidR="00000000" w:rsidRPr="00000000">
        <w:rPr>
          <w:rFonts w:ascii="Calibri" w:cs="Calibri" w:eastAsia="Calibri" w:hAnsi="Calibri"/>
          <w:sz w:val="24"/>
          <w:szCs w:val="24"/>
          <w:highlight w:val="green"/>
          <w:u w:val="single"/>
          <w:rtl w:val="0"/>
        </w:rPr>
        <w:t xml:space="preserve"> promote a</w:t>
      </w:r>
      <w:r w:rsidDel="00000000" w:rsidR="00000000" w:rsidRPr="00000000">
        <w:rPr>
          <w:rFonts w:ascii="Calibri" w:cs="Calibri" w:eastAsia="Calibri" w:hAnsi="Calibri"/>
          <w:sz w:val="24"/>
          <w:szCs w:val="24"/>
          <w:u w:val="single"/>
          <w:rtl w:val="0"/>
        </w:rPr>
        <w:t xml:space="preserve"> well-functioning </w:t>
      </w:r>
      <w:r w:rsidDel="00000000" w:rsidR="00000000" w:rsidRPr="00000000">
        <w:rPr>
          <w:rFonts w:ascii="Calibri" w:cs="Calibri" w:eastAsia="Calibri" w:hAnsi="Calibri"/>
          <w:b w:val="1"/>
          <w:sz w:val="24"/>
          <w:szCs w:val="24"/>
          <w:highlight w:val="green"/>
          <w:u w:val="single"/>
          <w:rtl w:val="0"/>
        </w:rPr>
        <w:t xml:space="preserve">competitive</w:t>
      </w:r>
      <w:r w:rsidDel="00000000" w:rsidR="00000000" w:rsidRPr="00000000">
        <w:rPr>
          <w:rFonts w:ascii="Calibri" w:cs="Calibri" w:eastAsia="Calibri" w:hAnsi="Calibri"/>
          <w:sz w:val="24"/>
          <w:szCs w:val="24"/>
          <w:highlight w:val="green"/>
          <w:u w:val="single"/>
          <w:rtl w:val="0"/>
        </w:rPr>
        <w:t xml:space="preserve"> market.</w:t>
      </w:r>
      <w:r w:rsidDel="00000000" w:rsidR="00000000" w:rsidRPr="00000000">
        <w:rPr>
          <w:rFonts w:ascii="Calibri" w:cs="Calibri" w:eastAsia="Calibri" w:hAnsi="Calibri"/>
          <w:sz w:val="16"/>
          <w:szCs w:val="16"/>
          <w:rtl w:val="0"/>
        </w:rPr>
        <w:t xml:space="preserve">43 As discussed previously, </w:t>
      </w:r>
      <w:r w:rsidDel="00000000" w:rsidR="00000000" w:rsidRPr="00000000">
        <w:rPr>
          <w:rFonts w:ascii="Calibri" w:cs="Calibri" w:eastAsia="Calibri" w:hAnsi="Calibri"/>
          <w:sz w:val="24"/>
          <w:szCs w:val="24"/>
          <w:u w:val="single"/>
          <w:rtl w:val="0"/>
        </w:rPr>
        <w:t xml:space="preserve">California’s ‘duck curve’, which has been caused by the development of subsidized solar PV and thus an excess of solar generation during the day, has distorted that state’s wholesale electricity market. In hours when solar generation peaks, the state often must pay to export solar generation to other states. More broadly, as solar </w:t>
      </w:r>
      <w:r w:rsidDel="00000000" w:rsidR="00000000" w:rsidRPr="00000000">
        <w:rPr>
          <w:rFonts w:ascii="Calibri" w:cs="Calibri" w:eastAsia="Calibri" w:hAnsi="Calibri"/>
          <w:sz w:val="24"/>
          <w:szCs w:val="24"/>
          <w:highlight w:val="green"/>
          <w:u w:val="single"/>
          <w:rtl w:val="0"/>
        </w:rPr>
        <w:t xml:space="preserve">and</w:t>
      </w:r>
      <w:r w:rsidDel="00000000" w:rsidR="00000000" w:rsidRPr="00000000">
        <w:rPr>
          <w:rFonts w:ascii="Calibri" w:cs="Calibri" w:eastAsia="Calibri" w:hAnsi="Calibri"/>
          <w:sz w:val="24"/>
          <w:szCs w:val="24"/>
          <w:u w:val="single"/>
          <w:rtl w:val="0"/>
        </w:rPr>
        <w:t xml:space="preserve"> wind generation has increased, there are more hours where wholesale prices are below zero.</w:t>
      </w:r>
      <w:r w:rsidDel="00000000" w:rsidR="00000000" w:rsidRPr="00000000">
        <w:rPr>
          <w:rFonts w:ascii="Calibri" w:cs="Calibri" w:eastAsia="Calibri" w:hAnsi="Calibri"/>
          <w:sz w:val="16"/>
          <w:szCs w:val="16"/>
          <w:rtl w:val="0"/>
        </w:rPr>
        <w:t xml:space="preserve"> The reasons are twofold: (i) wind generators that receive the PTC can bid into the market at a below zero price and still profit; and (ii) some generators, especially nuclear plants, but also baseload coal plants, cannot be cycled on and off. Therefore, they must bid their generation into the market at all hours. When prices turn negative, owners of those generating resources must pay to dispose of the electricity generated.44 </w:t>
      </w:r>
      <w:r w:rsidDel="00000000" w:rsidR="00000000" w:rsidRPr="00000000">
        <w:rPr>
          <w:rFonts w:ascii="Calibri" w:cs="Calibri" w:eastAsia="Calibri" w:hAnsi="Calibri"/>
          <w:sz w:val="24"/>
          <w:szCs w:val="24"/>
          <w:u w:val="single"/>
          <w:rtl w:val="0"/>
        </w:rPr>
        <w:t xml:space="preserve">The additional subsidized generation thus </w:t>
      </w:r>
      <w:r w:rsidDel="00000000" w:rsidR="00000000" w:rsidRPr="00000000">
        <w:rPr>
          <w:rFonts w:ascii="Calibri" w:cs="Calibri" w:eastAsia="Calibri" w:hAnsi="Calibri"/>
          <w:b w:val="1"/>
          <w:sz w:val="24"/>
          <w:szCs w:val="24"/>
          <w:highlight w:val="cyan"/>
          <w:u w:val="single"/>
          <w:rtl w:val="0"/>
        </w:rPr>
        <w:t xml:space="preserve">crowds out</w:t>
      </w:r>
      <w:r w:rsidDel="00000000" w:rsidR="00000000" w:rsidRPr="00000000">
        <w:rPr>
          <w:rFonts w:ascii="Calibri" w:cs="Calibri" w:eastAsia="Calibri" w:hAnsi="Calibri"/>
          <w:sz w:val="24"/>
          <w:szCs w:val="24"/>
          <w:highlight w:val="cyan"/>
          <w:u w:val="single"/>
          <w:rtl w:val="0"/>
        </w:rPr>
        <w:t xml:space="preserve"> generators that are</w:t>
      </w:r>
      <w:r w:rsidDel="00000000" w:rsidR="00000000" w:rsidRPr="00000000">
        <w:rPr>
          <w:rFonts w:ascii="Calibri" w:cs="Calibri" w:eastAsia="Calibri" w:hAnsi="Calibri"/>
          <w:sz w:val="24"/>
          <w:szCs w:val="24"/>
          <w:u w:val="single"/>
          <w:rtl w:val="0"/>
        </w:rPr>
        <w:t xml:space="preserve"> both </w:t>
      </w:r>
      <w:r w:rsidDel="00000000" w:rsidR="00000000" w:rsidRPr="00000000">
        <w:rPr>
          <w:rFonts w:ascii="Calibri" w:cs="Calibri" w:eastAsia="Calibri" w:hAnsi="Calibri"/>
          <w:sz w:val="24"/>
          <w:szCs w:val="24"/>
          <w:highlight w:val="cyan"/>
          <w:u w:val="single"/>
          <w:rtl w:val="0"/>
        </w:rPr>
        <w:t xml:space="preserve">more </w:t>
      </w:r>
      <w:r w:rsidDel="00000000" w:rsidR="00000000" w:rsidRPr="00000000">
        <w:rPr>
          <w:rFonts w:ascii="Calibri" w:cs="Calibri" w:eastAsia="Calibri" w:hAnsi="Calibri"/>
          <w:b w:val="1"/>
          <w:sz w:val="24"/>
          <w:szCs w:val="24"/>
          <w:highlight w:val="cyan"/>
          <w:u w:val="single"/>
          <w:rtl w:val="0"/>
        </w:rPr>
        <w:t xml:space="preserve">efficient</w:t>
      </w:r>
      <w:r w:rsidDel="00000000" w:rsidR="00000000" w:rsidRPr="00000000">
        <w:rPr>
          <w:rFonts w:ascii="Calibri" w:cs="Calibri" w:eastAsia="Calibri" w:hAnsi="Calibri"/>
          <w:sz w:val="24"/>
          <w:szCs w:val="24"/>
          <w:highlight w:val="cyan"/>
          <w:u w:val="single"/>
          <w:rtl w:val="0"/>
        </w:rPr>
        <w:t xml:space="preserve"> </w:t>
      </w:r>
      <w:r w:rsidDel="00000000" w:rsidR="00000000" w:rsidRPr="00000000">
        <w:rPr>
          <w:rFonts w:ascii="Calibri" w:cs="Calibri" w:eastAsia="Calibri" w:hAnsi="Calibri"/>
          <w:sz w:val="24"/>
          <w:szCs w:val="24"/>
          <w:u w:val="single"/>
          <w:rtl w:val="0"/>
        </w:rPr>
        <w:t xml:space="preserve">and </w:t>
      </w:r>
      <w:r w:rsidDel="00000000" w:rsidR="00000000" w:rsidRPr="00000000">
        <w:rPr>
          <w:rFonts w:ascii="Calibri" w:cs="Calibri" w:eastAsia="Calibri" w:hAnsi="Calibri"/>
          <w:b w:val="1"/>
          <w:sz w:val="24"/>
          <w:szCs w:val="24"/>
          <w:u w:val="single"/>
          <w:rtl w:val="0"/>
        </w:rPr>
        <w:t xml:space="preserve">vital </w:t>
      </w:r>
      <w:r w:rsidDel="00000000" w:rsidR="00000000" w:rsidRPr="00000000">
        <w:rPr>
          <w:rFonts w:ascii="Calibri" w:cs="Calibri" w:eastAsia="Calibri" w:hAnsi="Calibri"/>
          <w:sz w:val="24"/>
          <w:szCs w:val="24"/>
          <w:u w:val="single"/>
          <w:rtl w:val="0"/>
        </w:rPr>
        <w:t xml:space="preserve">to maintain grid reliability.</w:t>
      </w:r>
      <w:r w:rsidDel="00000000" w:rsidR="00000000" w:rsidRPr="00000000">
        <w:rPr>
          <w:rFonts w:ascii="Calibri" w:cs="Calibri" w:eastAsia="Calibri" w:hAnsi="Calibri"/>
          <w:sz w:val="16"/>
          <w:szCs w:val="16"/>
          <w:rtl w:val="0"/>
        </w:rPr>
        <w:t xml:space="preserve"> Hence states such as Illinois, New Jersey, and New York provide subsidies to nuclear plant owners to ensure they do not shut down, and the associated jobs are not lost. </w:t>
      </w:r>
      <w:r w:rsidDel="00000000" w:rsidR="00000000" w:rsidRPr="00000000">
        <w:rPr>
          <w:rFonts w:ascii="Calibri" w:cs="Calibri" w:eastAsia="Calibri" w:hAnsi="Calibri"/>
          <w:sz w:val="24"/>
          <w:szCs w:val="24"/>
          <w:u w:val="single"/>
          <w:rtl w:val="0"/>
        </w:rPr>
        <w:t xml:space="preserve">Moreover, as peaking natural gas generators – critical when electricity demand is at its highest – become uneconomic to operate because of a flood of subsidized wind and solar power, they too must be subsidized if they are to continue operating. A </w:t>
      </w:r>
      <w:r w:rsidDel="00000000" w:rsidR="00000000" w:rsidRPr="00000000">
        <w:rPr>
          <w:rFonts w:ascii="Calibri" w:cs="Calibri" w:eastAsia="Calibri" w:hAnsi="Calibri"/>
          <w:b w:val="1"/>
          <w:sz w:val="24"/>
          <w:szCs w:val="24"/>
          <w:u w:val="single"/>
          <w:rtl w:val="0"/>
        </w:rPr>
        <w:t xml:space="preserve">system</w:t>
      </w:r>
      <w:r w:rsidDel="00000000" w:rsidR="00000000" w:rsidRPr="00000000">
        <w:rPr>
          <w:rFonts w:ascii="Calibri" w:cs="Calibri" w:eastAsia="Calibri" w:hAnsi="Calibri"/>
          <w:sz w:val="24"/>
          <w:szCs w:val="24"/>
          <w:u w:val="single"/>
          <w:rtl w:val="0"/>
        </w:rPr>
        <w:t xml:space="preserve"> of </w:t>
      </w:r>
      <w:r w:rsidDel="00000000" w:rsidR="00000000" w:rsidRPr="00000000">
        <w:rPr>
          <w:rFonts w:ascii="Calibri" w:cs="Calibri" w:eastAsia="Calibri" w:hAnsi="Calibri"/>
          <w:b w:val="1"/>
          <w:sz w:val="24"/>
          <w:szCs w:val="24"/>
          <w:u w:val="single"/>
          <w:rtl w:val="0"/>
        </w:rPr>
        <w:t xml:space="preserve">subsidies</w:t>
      </w:r>
      <w:r w:rsidDel="00000000" w:rsidR="00000000" w:rsidRPr="00000000">
        <w:rPr>
          <w:rFonts w:ascii="Calibri" w:cs="Calibri" w:eastAsia="Calibri" w:hAnsi="Calibri"/>
          <w:sz w:val="24"/>
          <w:szCs w:val="24"/>
          <w:u w:val="single"/>
          <w:rtl w:val="0"/>
        </w:rPr>
        <w:t xml:space="preserve"> that causes economic distortions in electricity markets, </w:t>
      </w:r>
      <w:r w:rsidDel="00000000" w:rsidR="00000000" w:rsidRPr="00000000">
        <w:rPr>
          <w:rFonts w:ascii="Calibri" w:cs="Calibri" w:eastAsia="Calibri" w:hAnsi="Calibri"/>
          <w:b w:val="1"/>
          <w:sz w:val="24"/>
          <w:szCs w:val="24"/>
          <w:u w:val="single"/>
          <w:rtl w:val="0"/>
        </w:rPr>
        <w:t xml:space="preserve">necessitating further subsidies</w:t>
      </w:r>
      <w:r w:rsidDel="00000000" w:rsidR="00000000" w:rsidRPr="00000000">
        <w:rPr>
          <w:rFonts w:ascii="Calibri" w:cs="Calibri" w:eastAsia="Calibri" w:hAnsi="Calibri"/>
          <w:sz w:val="24"/>
          <w:szCs w:val="24"/>
          <w:u w:val="single"/>
          <w:rtl w:val="0"/>
        </w:rPr>
        <w:t xml:space="preserve"> to overcome them, is true </w:t>
      </w:r>
      <w:r w:rsidDel="00000000" w:rsidR="00000000" w:rsidRPr="00000000">
        <w:rPr>
          <w:rFonts w:ascii="Calibri" w:cs="Calibri" w:eastAsia="Calibri" w:hAnsi="Calibri"/>
          <w:b w:val="1"/>
          <w:sz w:val="24"/>
          <w:szCs w:val="24"/>
          <w:u w:val="single"/>
          <w:rtl w:val="0"/>
        </w:rPr>
        <w:t xml:space="preserve">economic madness</w:t>
      </w:r>
      <w:r w:rsidDel="00000000" w:rsidR="00000000" w:rsidRPr="00000000">
        <w:rPr>
          <w:rFonts w:ascii="Calibri" w:cs="Calibri" w:eastAsia="Calibri" w:hAnsi="Calibri"/>
          <w:sz w:val="24"/>
          <w:szCs w:val="24"/>
          <w:u w:val="single"/>
          <w:rtl w:val="0"/>
        </w:rPr>
        <w:t xml:space="preserve">. Not only do the subsidies for wind and solar require additional subsidies for other resources needed to keep the lights on, but increased generating capacity of intermittent wind and solar generation requires adding greater amounts of backup generation.</w:t>
      </w:r>
      <w:r w:rsidDel="00000000" w:rsidR="00000000" w:rsidRPr="00000000">
        <w:rPr>
          <w:rFonts w:ascii="Calibri" w:cs="Calibri" w:eastAsia="Calibri" w:hAnsi="Calibri"/>
          <w:sz w:val="16"/>
          <w:szCs w:val="16"/>
          <w:rtl w:val="0"/>
        </w:rPr>
        <w:t xml:space="preserve"> In New York, for example, the system operator estimates that, if that state’s mandates for wind and solar generation are met, the required ‘reserved margin’ to preserve system reliability will increase from its current 20% (around 6,600 MW) to over 100% (50,000MW) by 2040.45 Adding almost 40,000MW of generation and storage just to maintain reliability will cost billions of dollars; money that could otherwise be invested elsewhere, such as in new nuclear plants that generate electricity around the clock and would not require higher reserve margins. </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b w:val="1"/>
          <w:sz w:val="24"/>
          <w:szCs w:val="24"/>
          <w:u w:val="single"/>
          <w:rtl w:val="0"/>
        </w:rPr>
        <w:t xml:space="preserve">Reducing reliability</w:t>
      </w:r>
      <w:r w:rsidDel="00000000" w:rsidR="00000000" w:rsidRPr="00000000">
        <w:rPr>
          <w:rFonts w:ascii="Calibri" w:cs="Calibri" w:eastAsia="Calibri" w:hAnsi="Calibri"/>
          <w:sz w:val="24"/>
          <w:szCs w:val="24"/>
          <w:u w:val="single"/>
          <w:rtl w:val="0"/>
        </w:rPr>
        <w:t xml:space="preserve">, while avoiding back-up generation costs, </w:t>
      </w:r>
      <w:r w:rsidDel="00000000" w:rsidR="00000000" w:rsidRPr="00000000">
        <w:rPr>
          <w:rFonts w:ascii="Calibri" w:cs="Calibri" w:eastAsia="Calibri" w:hAnsi="Calibri"/>
          <w:sz w:val="24"/>
          <w:szCs w:val="24"/>
          <w:u w:val="single"/>
          <w:rtl w:val="0"/>
        </w:rPr>
        <w:t xml:space="preserve">will </w:t>
      </w:r>
      <w:r w:rsidDel="00000000" w:rsidR="00000000" w:rsidRPr="00000000">
        <w:rPr>
          <w:rFonts w:ascii="Calibri" w:cs="Calibri" w:eastAsia="Calibri" w:hAnsi="Calibri"/>
          <w:b w:val="1"/>
          <w:sz w:val="24"/>
          <w:szCs w:val="24"/>
          <w:u w:val="single"/>
          <w:rtl w:val="0"/>
        </w:rPr>
        <w:t xml:space="preserve">impose</w:t>
      </w:r>
      <w:r w:rsidDel="00000000" w:rsidR="00000000" w:rsidRPr="00000000">
        <w:rPr>
          <w:rFonts w:ascii="Calibri" w:cs="Calibri" w:eastAsia="Calibri" w:hAnsi="Calibri"/>
          <w:sz w:val="24"/>
          <w:szCs w:val="24"/>
          <w:u w:val="single"/>
          <w:rtl w:val="0"/>
        </w:rPr>
        <w:t xml:space="preserve"> its own </w:t>
      </w:r>
      <w:r w:rsidDel="00000000" w:rsidR="00000000" w:rsidRPr="00000000">
        <w:rPr>
          <w:rFonts w:ascii="Calibri" w:cs="Calibri" w:eastAsia="Calibri" w:hAnsi="Calibri"/>
          <w:b w:val="1"/>
          <w:sz w:val="24"/>
          <w:szCs w:val="24"/>
          <w:u w:val="single"/>
          <w:rtl w:val="0"/>
        </w:rPr>
        <w:t xml:space="preserve">economic costs</w:t>
      </w:r>
      <w:r w:rsidDel="00000000" w:rsidR="00000000" w:rsidRPr="00000000">
        <w:rPr>
          <w:rFonts w:ascii="Calibri" w:cs="Calibri" w:eastAsia="Calibri" w:hAnsi="Calibri"/>
          <w:sz w:val="24"/>
          <w:szCs w:val="24"/>
          <w:u w:val="single"/>
          <w:rtl w:val="0"/>
        </w:rPr>
        <w:t xml:space="preserve">, es</w:t>
      </w:r>
      <w:r w:rsidDel="00000000" w:rsidR="00000000" w:rsidRPr="00000000">
        <w:rPr>
          <w:rFonts w:ascii="Calibri" w:cs="Calibri" w:eastAsia="Calibri" w:hAnsi="Calibri"/>
          <w:sz w:val="24"/>
          <w:szCs w:val="24"/>
          <w:u w:val="single"/>
          <w:rtl w:val="0"/>
        </w:rPr>
        <w:t xml:space="preserve">pecially given efforts to electrify most end uses, including transportation, all of which will increase electricity consumption.)</w:t>
      </w:r>
    </w:p>
    <w:p w:rsidR="00000000" w:rsidDel="00000000" w:rsidP="00000000" w:rsidRDefault="00000000" w:rsidRPr="00000000" w14:paraId="0000005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E">
      <w:pPr>
        <w:pStyle w:val="Heading2"/>
        <w:spacing w:after="0" w:before="0" w:lineRule="auto"/>
        <w:rPr>
          <w:rFonts w:ascii="Calibri" w:cs="Calibri" w:eastAsia="Calibri" w:hAnsi="Calibri"/>
          <w:b w:val="1"/>
          <w:sz w:val="24"/>
          <w:szCs w:val="24"/>
        </w:rPr>
      </w:pPr>
      <w:bookmarkStart w:colFirst="0" w:colLast="0" w:name="_61s4b7mrk9nd" w:id="35"/>
      <w:bookmarkEnd w:id="35"/>
      <w:r w:rsidDel="00000000" w:rsidR="00000000" w:rsidRPr="00000000">
        <w:rPr>
          <w:rFonts w:ascii="Calibri" w:cs="Calibri" w:eastAsia="Calibri" w:hAnsi="Calibri"/>
          <w:b w:val="1"/>
          <w:sz w:val="24"/>
          <w:szCs w:val="24"/>
          <w:rtl w:val="0"/>
        </w:rPr>
        <w:t xml:space="preserve">For this reason, a </w:t>
      </w:r>
      <w:r w:rsidDel="00000000" w:rsidR="00000000" w:rsidRPr="00000000">
        <w:rPr>
          <w:rFonts w:ascii="Calibri" w:cs="Calibri" w:eastAsia="Calibri" w:hAnsi="Calibri"/>
          <w:b w:val="1"/>
          <w:sz w:val="24"/>
          <w:szCs w:val="24"/>
          <w:u w:val="single"/>
          <w:rtl w:val="0"/>
        </w:rPr>
        <w:t xml:space="preserve">substantial</w:t>
      </w:r>
      <w:r w:rsidDel="00000000" w:rsidR="00000000" w:rsidRPr="00000000">
        <w:rPr>
          <w:rFonts w:ascii="Calibri" w:cs="Calibri" w:eastAsia="Calibri" w:hAnsi="Calibri"/>
          <w:b w:val="1"/>
          <w:sz w:val="24"/>
          <w:szCs w:val="24"/>
          <w:rtl w:val="0"/>
        </w:rPr>
        <w:t xml:space="preserve"> increase in federal investment will </w:t>
      </w:r>
      <w:r w:rsidDel="00000000" w:rsidR="00000000" w:rsidRPr="00000000">
        <w:rPr>
          <w:rFonts w:ascii="Calibri" w:cs="Calibri" w:eastAsia="Calibri" w:hAnsi="Calibri"/>
          <w:b w:val="1"/>
          <w:sz w:val="24"/>
          <w:szCs w:val="24"/>
          <w:u w:val="single"/>
          <w:rtl w:val="0"/>
        </w:rPr>
        <w:t xml:space="preserve">oversaturate</w:t>
      </w:r>
      <w:r w:rsidDel="00000000" w:rsidR="00000000" w:rsidRPr="00000000">
        <w:rPr>
          <w:rFonts w:ascii="Calibri" w:cs="Calibri" w:eastAsia="Calibri" w:hAnsi="Calibri"/>
          <w:b w:val="1"/>
          <w:sz w:val="24"/>
          <w:szCs w:val="24"/>
          <w:rtl w:val="0"/>
        </w:rPr>
        <w:t xml:space="preserve"> markets.</w:t>
      </w:r>
    </w:p>
    <w:p w:rsidR="00000000" w:rsidDel="00000000" w:rsidP="00000000" w:rsidRDefault="00000000" w:rsidRPr="00000000" w14:paraId="0000005F">
      <w:pPr>
        <w:rPr>
          <w:rFonts w:ascii="Calibri" w:cs="Calibri" w:eastAsia="Calibri" w:hAnsi="Calibri"/>
        </w:rPr>
      </w:pPr>
      <w:r w:rsidDel="00000000" w:rsidR="00000000" w:rsidRPr="00000000">
        <w:rPr>
          <w:rtl w:val="0"/>
        </w:rPr>
      </w:r>
    </w:p>
    <w:p w:rsidR="00000000" w:rsidDel="00000000" w:rsidP="00000000" w:rsidRDefault="00000000" w:rsidRPr="00000000" w14:paraId="00000060">
      <w:pPr>
        <w:rPr>
          <w:rFonts w:ascii="Calibri" w:cs="Calibri" w:eastAsia="Calibri" w:hAnsi="Calibri"/>
          <w:sz w:val="20"/>
          <w:szCs w:val="20"/>
        </w:rPr>
      </w:pPr>
      <w:r w:rsidDel="00000000" w:rsidR="00000000" w:rsidRPr="00000000">
        <w:rPr>
          <w:rFonts w:ascii="Calibri" w:cs="Calibri" w:eastAsia="Calibri" w:hAnsi="Calibri"/>
          <w:b w:val="1"/>
          <w:sz w:val="20"/>
          <w:szCs w:val="20"/>
          <w:u w:val="single"/>
          <w:rtl w:val="0"/>
        </w:rPr>
        <w:t xml:space="preserve">Mikalauskas</w:t>
      </w:r>
      <w:r w:rsidDel="00000000" w:rsidR="00000000" w:rsidRPr="00000000">
        <w:rPr>
          <w:rFonts w:ascii="Calibri" w:cs="Calibri" w:eastAsia="Calibri" w:hAnsi="Calibri"/>
          <w:sz w:val="20"/>
          <w:szCs w:val="20"/>
          <w:rtl w:val="0"/>
        </w:rPr>
        <w:t xml:space="preserve">, Ignas, and Darius Karaša [</w:t>
      </w:r>
      <w:r w:rsidDel="00000000" w:rsidR="00000000" w:rsidRPr="00000000">
        <w:rPr>
          <w:rFonts w:ascii="Calibri" w:cs="Calibri" w:eastAsia="Calibri" w:hAnsi="Calibri"/>
          <w:i w:val="1"/>
          <w:sz w:val="20"/>
          <w:szCs w:val="20"/>
          <w:rtl w:val="0"/>
        </w:rPr>
        <w:t xml:space="preserve">BS in Electrical Power @ Kaunas University of Technology, MBA in Business Administration and Management @ University of Montana, MA in International Business Management and Ph.D in Economics @ Vilnius University; Postdoctoral Fellow @ Klaipeda University; Head of Sales @ VMG Group</w:t>
      </w:r>
      <w:r w:rsidDel="00000000" w:rsidR="00000000" w:rsidRPr="00000000">
        <w:rPr>
          <w:rFonts w:ascii="Calibri" w:cs="Calibri" w:eastAsia="Calibri" w:hAnsi="Calibri"/>
          <w:sz w:val="20"/>
          <w:szCs w:val="20"/>
          <w:rtl w:val="0"/>
        </w:rPr>
        <w:t xml:space="preserve">]. “The Risk of Financial Bubbles in Renewable Energy Markets.” </w:t>
      </w:r>
      <w:r w:rsidDel="00000000" w:rsidR="00000000" w:rsidRPr="00000000">
        <w:rPr>
          <w:rFonts w:ascii="Calibri" w:cs="Calibri" w:eastAsia="Calibri" w:hAnsi="Calibri"/>
          <w:i w:val="1"/>
          <w:sz w:val="20"/>
          <w:szCs w:val="20"/>
          <w:rtl w:val="0"/>
        </w:rPr>
        <w:t xml:space="preserve">Energies</w:t>
      </w:r>
      <w:r w:rsidDel="00000000" w:rsidR="00000000" w:rsidRPr="00000000">
        <w:rPr>
          <w:rFonts w:ascii="Calibri" w:cs="Calibri" w:eastAsia="Calibri" w:hAnsi="Calibri"/>
          <w:sz w:val="20"/>
          <w:szCs w:val="20"/>
          <w:rtl w:val="0"/>
        </w:rPr>
        <w:t xml:space="preserve">, vol. 18, no. 6, MDPI AG, Mar. 20</w:t>
      </w:r>
      <w:r w:rsidDel="00000000" w:rsidR="00000000" w:rsidRPr="00000000">
        <w:rPr>
          <w:rFonts w:ascii="Calibri" w:cs="Calibri" w:eastAsia="Calibri" w:hAnsi="Calibri"/>
          <w:b w:val="1"/>
          <w:sz w:val="20"/>
          <w:szCs w:val="20"/>
          <w:u w:val="single"/>
          <w:rtl w:val="0"/>
        </w:rPr>
        <w:t xml:space="preserve">25</w:t>
      </w:r>
      <w:r w:rsidDel="00000000" w:rsidR="00000000" w:rsidRPr="00000000">
        <w:rPr>
          <w:rFonts w:ascii="Calibri" w:cs="Calibri" w:eastAsia="Calibri" w:hAnsi="Calibri"/>
          <w:sz w:val="20"/>
          <w:szCs w:val="20"/>
          <w:rtl w:val="0"/>
        </w:rPr>
        <w:t xml:space="preserve">, p. 1400, </w:t>
      </w:r>
      <w:hyperlink r:id="rId24">
        <w:r w:rsidDel="00000000" w:rsidR="00000000" w:rsidRPr="00000000">
          <w:rPr>
            <w:rFonts w:ascii="Calibri" w:cs="Calibri" w:eastAsia="Calibri" w:hAnsi="Calibri"/>
            <w:color w:val="1155cc"/>
            <w:sz w:val="20"/>
            <w:szCs w:val="20"/>
            <w:u w:val="single"/>
            <w:rtl w:val="0"/>
          </w:rPr>
          <w:t xml:space="preserve">https://doi.org/10.3390/en18061400</w:t>
        </w:r>
      </w:hyperlink>
      <w:r w:rsidDel="00000000" w:rsidR="00000000" w:rsidRPr="00000000">
        <w:rPr>
          <w:rFonts w:ascii="Calibri" w:cs="Calibri" w:eastAsia="Calibri" w:hAnsi="Calibri"/>
          <w:sz w:val="20"/>
          <w:szCs w:val="20"/>
          <w:rtl w:val="0"/>
        </w:rPr>
        <w:t xml:space="preserve">. Accessed 7 Apr. 2025.//JZ</w:t>
      </w:r>
    </w:p>
    <w:p w:rsidR="00000000" w:rsidDel="00000000" w:rsidP="00000000" w:rsidRDefault="00000000" w:rsidRPr="00000000" w14:paraId="00000061">
      <w:pPr>
        <w:rPr>
          <w:rFonts w:ascii="Calibri" w:cs="Calibri" w:eastAsia="Calibri" w:hAnsi="Calibri"/>
          <w:sz w:val="24"/>
          <w:szCs w:val="24"/>
          <w:highlight w:val="white"/>
        </w:rPr>
      </w:pPr>
      <w:r w:rsidDel="00000000" w:rsidR="00000000" w:rsidRPr="00000000">
        <w:rPr>
          <w:rFonts w:ascii="Calibri" w:cs="Calibri" w:eastAsia="Calibri" w:hAnsi="Calibri"/>
          <w:sz w:val="16"/>
          <w:szCs w:val="16"/>
          <w:highlight w:val="white"/>
          <w:rtl w:val="0"/>
        </w:rPr>
        <w:t xml:space="preserve">One of the pillars of sustainable development—economic sustainability—emphasizes the importance of economic stability, resilience, and sustainable growth. </w:t>
      </w:r>
      <w:r w:rsidDel="00000000" w:rsidR="00000000" w:rsidRPr="00000000">
        <w:rPr>
          <w:rFonts w:ascii="Calibri" w:cs="Calibri" w:eastAsia="Calibri" w:hAnsi="Calibri"/>
          <w:b w:val="1"/>
          <w:sz w:val="24"/>
          <w:szCs w:val="24"/>
          <w:highlight w:val="white"/>
          <w:u w:val="single"/>
          <w:rtl w:val="0"/>
        </w:rPr>
        <w:t xml:space="preserve">Sustainable</w:t>
      </w:r>
      <w:r w:rsidDel="00000000" w:rsidR="00000000" w:rsidRPr="00000000">
        <w:rPr>
          <w:rFonts w:ascii="Calibri" w:cs="Calibri" w:eastAsia="Calibri" w:hAnsi="Calibri"/>
          <w:sz w:val="24"/>
          <w:szCs w:val="24"/>
          <w:highlight w:val="white"/>
          <w:u w:val="single"/>
          <w:rtl w:val="0"/>
        </w:rPr>
        <w:t xml:space="preserve"> economic growth requires </w:t>
      </w:r>
      <w:r w:rsidDel="00000000" w:rsidR="00000000" w:rsidRPr="00000000">
        <w:rPr>
          <w:rFonts w:ascii="Calibri" w:cs="Calibri" w:eastAsia="Calibri" w:hAnsi="Calibri"/>
          <w:b w:val="1"/>
          <w:sz w:val="24"/>
          <w:szCs w:val="24"/>
          <w:highlight w:val="white"/>
          <w:u w:val="single"/>
          <w:rtl w:val="0"/>
        </w:rPr>
        <w:t xml:space="preserve">careful management</w:t>
      </w:r>
      <w:r w:rsidDel="00000000" w:rsidR="00000000" w:rsidRPr="00000000">
        <w:rPr>
          <w:rFonts w:ascii="Calibri" w:cs="Calibri" w:eastAsia="Calibri" w:hAnsi="Calibri"/>
          <w:sz w:val="24"/>
          <w:szCs w:val="24"/>
          <w:highlight w:val="white"/>
          <w:u w:val="single"/>
          <w:rtl w:val="0"/>
        </w:rPr>
        <w:t xml:space="preserve"> to ensure long-term viability.</w:t>
      </w:r>
      <w:r w:rsidDel="00000000" w:rsidR="00000000" w:rsidRPr="00000000">
        <w:rPr>
          <w:rFonts w:ascii="Calibri" w:cs="Calibri" w:eastAsia="Calibri" w:hAnsi="Calibri"/>
          <w:sz w:val="16"/>
          <w:szCs w:val="16"/>
          <w:highlight w:val="white"/>
          <w:rtl w:val="0"/>
        </w:rPr>
        <w:t xml:space="preserve"> Efforts to mitigate climate change and achieve long-term sustainability now critically depend on the global transition to renewable energy. Aiming to greatly reduce greenhouse gas emissions, global frameworks such as the Paris Agreement have prompted large expenditures in renewable energy technologies including solar photovoltaics (PV), wind energy, and battery storage, leading to environmental advantages and economic competitiveness. Due to technological developments and economies of scale, costs have dropped significantly over the past ten years [</w:t>
      </w:r>
      <w:hyperlink r:id="rId25">
        <w:r w:rsidDel="00000000" w:rsidR="00000000" w:rsidRPr="00000000">
          <w:rPr>
            <w:rFonts w:ascii="Calibri" w:cs="Calibri" w:eastAsia="Calibri" w:hAnsi="Calibri"/>
            <w:b w:val="1"/>
            <w:sz w:val="16"/>
            <w:szCs w:val="16"/>
            <w:highlight w:val="white"/>
            <w:rtl w:val="0"/>
          </w:rPr>
          <w:t xml:space="preserve">1</w:t>
        </w:r>
      </w:hyperlink>
      <w:r w:rsidDel="00000000" w:rsidR="00000000" w:rsidRPr="00000000">
        <w:rPr>
          <w:rFonts w:ascii="Calibri" w:cs="Calibri" w:eastAsia="Calibri" w:hAnsi="Calibri"/>
          <w:sz w:val="16"/>
          <w:szCs w:val="16"/>
          <w:highlight w:val="white"/>
          <w:rtl w:val="0"/>
        </w:rPr>
        <w:t xml:space="preserve">,</w:t>
      </w:r>
      <w:hyperlink r:id="rId26">
        <w:r w:rsidDel="00000000" w:rsidR="00000000" w:rsidRPr="00000000">
          <w:rPr>
            <w:rFonts w:ascii="Calibri" w:cs="Calibri" w:eastAsia="Calibri" w:hAnsi="Calibri"/>
            <w:b w:val="1"/>
            <w:sz w:val="16"/>
            <w:szCs w:val="16"/>
            <w:highlight w:val="white"/>
            <w:rtl w:val="0"/>
          </w:rPr>
          <w:t xml:space="preserve">2</w:t>
        </w:r>
      </w:hyperlink>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highlight w:val="white"/>
          <w:rtl w:val="0"/>
        </w:rPr>
        <w:t xml:space="preserve"> Strong policy support—including subsidies, tax incentives, and renewable portfolio standards—has driven capital inflows and accelerated the expansion of renewable energy markets [</w:t>
      </w:r>
      <w:hyperlink r:id="rId27">
        <w:r w:rsidDel="00000000" w:rsidR="00000000" w:rsidRPr="00000000">
          <w:rPr>
            <w:rFonts w:ascii="Calibri" w:cs="Calibri" w:eastAsia="Calibri" w:hAnsi="Calibri"/>
            <w:b w:val="1"/>
            <w:sz w:val="16"/>
            <w:szCs w:val="16"/>
            <w:highlight w:val="white"/>
            <w:rtl w:val="0"/>
          </w:rPr>
          <w:t xml:space="preserve">3</w:t>
        </w:r>
      </w:hyperlink>
      <w:r w:rsidDel="00000000" w:rsidR="00000000" w:rsidRPr="00000000">
        <w:rPr>
          <w:rFonts w:ascii="Calibri" w:cs="Calibri" w:eastAsia="Calibri" w:hAnsi="Calibri"/>
          <w:sz w:val="16"/>
          <w:szCs w:val="16"/>
          <w:highlight w:val="white"/>
          <w:rtl w:val="0"/>
        </w:rPr>
        <w:t xml:space="preserve">,</w:t>
      </w:r>
      <w:hyperlink r:id="rId28">
        <w:r w:rsidDel="00000000" w:rsidR="00000000" w:rsidRPr="00000000">
          <w:rPr>
            <w:rFonts w:ascii="Calibri" w:cs="Calibri" w:eastAsia="Calibri" w:hAnsi="Calibri"/>
            <w:b w:val="1"/>
            <w:sz w:val="16"/>
            <w:szCs w:val="16"/>
            <w:highlight w:val="white"/>
            <w:rtl w:val="0"/>
          </w:rPr>
          <w:t xml:space="preserve">4</w:t>
        </w:r>
      </w:hyperlink>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24"/>
          <w:szCs w:val="24"/>
          <w:highlight w:val="white"/>
          <w:u w:val="single"/>
          <w:rtl w:val="0"/>
        </w:rPr>
        <w:t xml:space="preserve">But as history has shown, times of </w:t>
      </w:r>
      <w:r w:rsidDel="00000000" w:rsidR="00000000" w:rsidRPr="00000000">
        <w:rPr>
          <w:rFonts w:ascii="Calibri" w:cs="Calibri" w:eastAsia="Calibri" w:hAnsi="Calibri"/>
          <w:b w:val="1"/>
          <w:sz w:val="24"/>
          <w:szCs w:val="24"/>
          <w:highlight w:val="white"/>
          <w:u w:val="single"/>
          <w:rtl w:val="0"/>
        </w:rPr>
        <w:t xml:space="preserve">fast </w:t>
      </w:r>
      <w:r w:rsidDel="00000000" w:rsidR="00000000" w:rsidRPr="00000000">
        <w:rPr>
          <w:rFonts w:ascii="Calibri" w:cs="Calibri" w:eastAsia="Calibri" w:hAnsi="Calibri"/>
          <w:sz w:val="24"/>
          <w:szCs w:val="24"/>
          <w:highlight w:val="white"/>
          <w:u w:val="single"/>
          <w:rtl w:val="0"/>
        </w:rPr>
        <w:t xml:space="preserve">market growth may </w:t>
      </w:r>
      <w:r w:rsidDel="00000000" w:rsidR="00000000" w:rsidRPr="00000000">
        <w:rPr>
          <w:rFonts w:ascii="Calibri" w:cs="Calibri" w:eastAsia="Calibri" w:hAnsi="Calibri"/>
          <w:b w:val="1"/>
          <w:sz w:val="24"/>
          <w:szCs w:val="24"/>
          <w:highlight w:val="white"/>
          <w:u w:val="single"/>
          <w:rtl w:val="0"/>
        </w:rPr>
        <w:t xml:space="preserve">coincide</w:t>
      </w:r>
      <w:r w:rsidDel="00000000" w:rsidR="00000000" w:rsidRPr="00000000">
        <w:rPr>
          <w:rFonts w:ascii="Calibri" w:cs="Calibri" w:eastAsia="Calibri" w:hAnsi="Calibri"/>
          <w:sz w:val="24"/>
          <w:szCs w:val="24"/>
          <w:highlight w:val="white"/>
          <w:u w:val="single"/>
          <w:rtl w:val="0"/>
        </w:rPr>
        <w:t xml:space="preserve"> with financial bubbles, in which case asset values become</w:t>
      </w:r>
      <w:r w:rsidDel="00000000" w:rsidR="00000000" w:rsidRPr="00000000">
        <w:rPr>
          <w:rFonts w:ascii="Calibri" w:cs="Calibri" w:eastAsia="Calibri" w:hAnsi="Calibri"/>
          <w:b w:val="1"/>
          <w:sz w:val="24"/>
          <w:szCs w:val="24"/>
          <w:highlight w:val="white"/>
          <w:u w:val="single"/>
          <w:rtl w:val="0"/>
        </w:rPr>
        <w:t xml:space="preserve"> inflated</w:t>
      </w:r>
      <w:r w:rsidDel="00000000" w:rsidR="00000000" w:rsidRPr="00000000">
        <w:rPr>
          <w:rFonts w:ascii="Calibri" w:cs="Calibri" w:eastAsia="Calibri" w:hAnsi="Calibri"/>
          <w:sz w:val="24"/>
          <w:szCs w:val="24"/>
          <w:highlight w:val="white"/>
          <w:u w:val="single"/>
          <w:rtl w:val="0"/>
        </w:rPr>
        <w:t xml:space="preserve"> beyond their inherent economic value. Previous events like the dot-com bubble of the early 2000s and the worldwide financial crisis of 2008 show how overvaluation and speculative dynamics could cause markets to be unstable and result in sudden corrections [</w:t>
      </w:r>
      <w:hyperlink r:id="rId29">
        <w:r w:rsidDel="00000000" w:rsidR="00000000" w:rsidRPr="00000000">
          <w:rPr>
            <w:rFonts w:ascii="Calibri" w:cs="Calibri" w:eastAsia="Calibri" w:hAnsi="Calibri"/>
            <w:b w:val="1"/>
            <w:sz w:val="24"/>
            <w:szCs w:val="24"/>
            <w:highlight w:val="white"/>
            <w:u w:val="single"/>
            <w:rtl w:val="0"/>
          </w:rPr>
          <w:t xml:space="preserve">5</w:t>
        </w:r>
      </w:hyperlink>
      <w:r w:rsidDel="00000000" w:rsidR="00000000" w:rsidRPr="00000000">
        <w:rPr>
          <w:rFonts w:ascii="Calibri" w:cs="Calibri" w:eastAsia="Calibri" w:hAnsi="Calibri"/>
          <w:sz w:val="24"/>
          <w:szCs w:val="24"/>
          <w:highlight w:val="white"/>
          <w:u w:val="single"/>
          <w:rtl w:val="0"/>
        </w:rPr>
        <w:t xml:space="preserve">,</w:t>
      </w:r>
      <w:hyperlink r:id="rId30">
        <w:r w:rsidDel="00000000" w:rsidR="00000000" w:rsidRPr="00000000">
          <w:rPr>
            <w:rFonts w:ascii="Calibri" w:cs="Calibri" w:eastAsia="Calibri" w:hAnsi="Calibri"/>
            <w:b w:val="1"/>
            <w:sz w:val="24"/>
            <w:szCs w:val="24"/>
            <w:highlight w:val="white"/>
            <w:u w:val="single"/>
            <w:rtl w:val="0"/>
          </w:rPr>
          <w:t xml:space="preserve">6</w:t>
        </w:r>
      </w:hyperlink>
      <w:r w:rsidDel="00000000" w:rsidR="00000000" w:rsidRPr="00000000">
        <w:rPr>
          <w:rFonts w:ascii="Calibri" w:cs="Calibri" w:eastAsia="Calibri" w:hAnsi="Calibri"/>
          <w:sz w:val="24"/>
          <w:szCs w:val="24"/>
          <w:highlight w:val="white"/>
          <w:u w:val="single"/>
          <w:rtl w:val="0"/>
        </w:rPr>
        <w:t xml:space="preserve">].</w:t>
      </w:r>
      <w:r w:rsidDel="00000000" w:rsidR="00000000" w:rsidRPr="00000000">
        <w:rPr>
          <w:rFonts w:ascii="Calibri" w:cs="Calibri" w:eastAsia="Calibri" w:hAnsi="Calibri"/>
          <w:sz w:val="16"/>
          <w:szCs w:val="16"/>
          <w:highlight w:val="white"/>
          <w:rtl w:val="0"/>
        </w:rPr>
        <w:t xml:space="preserve"> According to World Bank data [</w:t>
      </w:r>
      <w:hyperlink r:id="rId31">
        <w:r w:rsidDel="00000000" w:rsidR="00000000" w:rsidRPr="00000000">
          <w:rPr>
            <w:rFonts w:ascii="Calibri" w:cs="Calibri" w:eastAsia="Calibri" w:hAnsi="Calibri"/>
            <w:b w:val="1"/>
            <w:sz w:val="16"/>
            <w:szCs w:val="16"/>
            <w:highlight w:val="white"/>
            <w:rtl w:val="0"/>
          </w:rPr>
          <w:t xml:space="preserve">7</w:t>
        </w:r>
      </w:hyperlink>
      <w:r w:rsidDel="00000000" w:rsidR="00000000" w:rsidRPr="00000000">
        <w:rPr>
          <w:rFonts w:ascii="Calibri" w:cs="Calibri" w:eastAsia="Calibri" w:hAnsi="Calibri"/>
          <w:sz w:val="16"/>
          <w:szCs w:val="16"/>
          <w:highlight w:val="white"/>
          <w:rtl w:val="0"/>
        </w:rPr>
        <w:t xml:space="preserve">], economies in many countries and regions have been experiencing increasing financial pressures and significant financial saturation. </w:t>
      </w:r>
      <w:r w:rsidDel="00000000" w:rsidR="00000000" w:rsidRPr="00000000">
        <w:rPr>
          <w:rFonts w:ascii="Calibri" w:cs="Calibri" w:eastAsia="Calibri" w:hAnsi="Calibri"/>
          <w:sz w:val="24"/>
          <w:szCs w:val="24"/>
          <w:highlight w:val="white"/>
          <w:u w:val="single"/>
          <w:rtl w:val="0"/>
        </w:rPr>
        <w:t xml:space="preserve">With economic growth, capital accumulation has become a continuous process, deepening financial markets and increasing market saturation. In the post-industrial economy, this trend has</w:t>
      </w:r>
      <w:r w:rsidDel="00000000" w:rsidR="00000000" w:rsidRPr="00000000">
        <w:rPr>
          <w:rFonts w:ascii="Calibri" w:cs="Calibri" w:eastAsia="Calibri" w:hAnsi="Calibri"/>
          <w:b w:val="1"/>
          <w:sz w:val="24"/>
          <w:szCs w:val="24"/>
          <w:highlight w:val="white"/>
          <w:u w:val="single"/>
          <w:rtl w:val="0"/>
        </w:rPr>
        <w:t xml:space="preserve"> intensified</w:t>
      </w:r>
      <w:r w:rsidDel="00000000" w:rsidR="00000000" w:rsidRPr="00000000">
        <w:rPr>
          <w:rFonts w:ascii="Calibri" w:cs="Calibri" w:eastAsia="Calibri" w:hAnsi="Calibri"/>
          <w:sz w:val="24"/>
          <w:szCs w:val="24"/>
          <w:highlight w:val="white"/>
          <w:u w:val="single"/>
          <w:rtl w:val="0"/>
        </w:rPr>
        <w:t xml:space="preserve">, necessitating </w:t>
      </w:r>
      <w:r w:rsidDel="00000000" w:rsidR="00000000" w:rsidRPr="00000000">
        <w:rPr>
          <w:rFonts w:ascii="Calibri" w:cs="Calibri" w:eastAsia="Calibri" w:hAnsi="Calibri"/>
          <w:b w:val="1"/>
          <w:sz w:val="24"/>
          <w:szCs w:val="24"/>
          <w:highlight w:val="white"/>
          <w:u w:val="single"/>
          <w:rtl w:val="0"/>
        </w:rPr>
        <w:t xml:space="preserve">greater attention </w:t>
      </w:r>
      <w:r w:rsidDel="00000000" w:rsidR="00000000" w:rsidRPr="00000000">
        <w:rPr>
          <w:rFonts w:ascii="Calibri" w:cs="Calibri" w:eastAsia="Calibri" w:hAnsi="Calibri"/>
          <w:sz w:val="24"/>
          <w:szCs w:val="24"/>
          <w:highlight w:val="white"/>
          <w:u w:val="single"/>
          <w:rtl w:val="0"/>
        </w:rPr>
        <w:t xml:space="preserve">to financial saturation.</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highlight w:val="white"/>
          <w:rtl w:val="0"/>
        </w:rPr>
        <w:t xml:space="preserve"> Driven by technological advancements, supportive policies, and declining costs, the renewable energy sector is set for significant expansion. According to the International Energy Agency [</w:t>
      </w:r>
      <w:hyperlink r:id="rId32">
        <w:r w:rsidDel="00000000" w:rsidR="00000000" w:rsidRPr="00000000">
          <w:rPr>
            <w:rFonts w:ascii="Calibri" w:cs="Calibri" w:eastAsia="Calibri" w:hAnsi="Calibri"/>
            <w:b w:val="1"/>
            <w:sz w:val="16"/>
            <w:szCs w:val="16"/>
            <w:highlight w:val="white"/>
            <w:rtl w:val="0"/>
          </w:rPr>
          <w:t xml:space="preserve">8</w:t>
        </w:r>
      </w:hyperlink>
      <w:r w:rsidDel="00000000" w:rsidR="00000000" w:rsidRPr="00000000">
        <w:rPr>
          <w:rFonts w:ascii="Calibri" w:cs="Calibri" w:eastAsia="Calibri" w:hAnsi="Calibri"/>
          <w:sz w:val="16"/>
          <w:szCs w:val="16"/>
          <w:highlight w:val="white"/>
          <w:rtl w:val="0"/>
        </w:rPr>
        <w:t xml:space="preserve">], almost 3700 GW of new renewable capacity is projected to come online from 2023 to 2028, with solar PV and wind accounting for 95% of this expansion. </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24"/>
          <w:szCs w:val="24"/>
          <w:highlight w:val="white"/>
          <w:u w:val="single"/>
          <w:rtl w:val="0"/>
        </w:rPr>
        <w:t xml:space="preserve">Despite prioritizing sustainabil</w:t>
      </w:r>
      <w:r w:rsidDel="00000000" w:rsidR="00000000" w:rsidRPr="00000000">
        <w:rPr>
          <w:rFonts w:ascii="Calibri" w:cs="Calibri" w:eastAsia="Calibri" w:hAnsi="Calibri"/>
          <w:sz w:val="24"/>
          <w:szCs w:val="24"/>
          <w:u w:val="single"/>
          <w:rtl w:val="0"/>
        </w:rPr>
        <w:t xml:space="preserve">ity, the renewable energy industry remains </w:t>
      </w:r>
      <w:r w:rsidDel="00000000" w:rsidR="00000000" w:rsidRPr="00000000">
        <w:rPr>
          <w:rFonts w:ascii="Calibri" w:cs="Calibri" w:eastAsia="Calibri" w:hAnsi="Calibri"/>
          <w:b w:val="1"/>
          <w:sz w:val="24"/>
          <w:szCs w:val="24"/>
          <w:u w:val="single"/>
          <w:rtl w:val="0"/>
        </w:rPr>
        <w:t xml:space="preserve">vulnerable</w:t>
      </w:r>
      <w:r w:rsidDel="00000000" w:rsidR="00000000" w:rsidRPr="00000000">
        <w:rPr>
          <w:rFonts w:ascii="Calibri" w:cs="Calibri" w:eastAsia="Calibri" w:hAnsi="Calibri"/>
          <w:sz w:val="24"/>
          <w:szCs w:val="24"/>
          <w:u w:val="single"/>
          <w:rtl w:val="0"/>
        </w:rPr>
        <w:t xml:space="preserve"> to </w:t>
      </w:r>
      <w:r w:rsidDel="00000000" w:rsidR="00000000" w:rsidRPr="00000000">
        <w:rPr>
          <w:rFonts w:ascii="Calibri" w:cs="Calibri" w:eastAsia="Calibri" w:hAnsi="Calibri"/>
          <w:b w:val="1"/>
          <w:sz w:val="24"/>
          <w:szCs w:val="24"/>
          <w:u w:val="single"/>
          <w:rtl w:val="0"/>
        </w:rPr>
        <w:t xml:space="preserve">financial risks</w:t>
      </w:r>
      <w:r w:rsidDel="00000000" w:rsidR="00000000" w:rsidRPr="00000000">
        <w:rPr>
          <w:rFonts w:ascii="Calibri" w:cs="Calibri" w:eastAsia="Calibri" w:hAnsi="Calibri"/>
          <w:sz w:val="24"/>
          <w:szCs w:val="24"/>
          <w:u w:val="single"/>
          <w:rtl w:val="0"/>
        </w:rPr>
        <w:t xml:space="preserve">. Altho</w:t>
      </w:r>
      <w:r w:rsidDel="00000000" w:rsidR="00000000" w:rsidRPr="00000000">
        <w:rPr>
          <w:rFonts w:ascii="Calibri" w:cs="Calibri" w:eastAsia="Calibri" w:hAnsi="Calibri"/>
          <w:sz w:val="24"/>
          <w:szCs w:val="24"/>
          <w:highlight w:val="white"/>
          <w:u w:val="single"/>
          <w:rtl w:val="0"/>
        </w:rPr>
        <w:t xml:space="preserve">ugh they create conditions for rapid market expansion, </w:t>
      </w:r>
      <w:r w:rsidDel="00000000" w:rsidR="00000000" w:rsidRPr="00000000">
        <w:rPr>
          <w:rFonts w:ascii="Calibri" w:cs="Calibri" w:eastAsia="Calibri" w:hAnsi="Calibri"/>
          <w:sz w:val="24"/>
          <w:szCs w:val="24"/>
          <w:highlight w:val="green"/>
          <w:u w:val="single"/>
          <w:rtl w:val="0"/>
        </w:rPr>
        <w:t xml:space="preserve">high levels of investment,</w:t>
      </w:r>
      <w:r w:rsidDel="00000000" w:rsidR="00000000" w:rsidRPr="00000000">
        <w:rPr>
          <w:rFonts w:ascii="Calibri" w:cs="Calibri" w:eastAsia="Calibri" w:hAnsi="Calibri"/>
          <w:sz w:val="24"/>
          <w:szCs w:val="24"/>
          <w:highlight w:val="white"/>
          <w:u w:val="single"/>
          <w:rtl w:val="0"/>
        </w:rPr>
        <w:t xml:space="preserve"> technical confidence, </w:t>
      </w:r>
      <w:r w:rsidDel="00000000" w:rsidR="00000000" w:rsidRPr="00000000">
        <w:rPr>
          <w:rFonts w:ascii="Calibri" w:cs="Calibri" w:eastAsia="Calibri" w:hAnsi="Calibri"/>
          <w:sz w:val="24"/>
          <w:szCs w:val="24"/>
          <w:highlight w:val="green"/>
          <w:u w:val="single"/>
          <w:rtl w:val="0"/>
        </w:rPr>
        <w:t xml:space="preserve">and government assistance</w:t>
      </w:r>
      <w:r w:rsidDel="00000000" w:rsidR="00000000" w:rsidRPr="00000000">
        <w:rPr>
          <w:rFonts w:ascii="Calibri" w:cs="Calibri" w:eastAsia="Calibri" w:hAnsi="Calibri"/>
          <w:sz w:val="24"/>
          <w:szCs w:val="24"/>
          <w:highlight w:val="white"/>
          <w:u w:val="single"/>
          <w:rtl w:val="0"/>
        </w:rPr>
        <w:t xml:space="preserve"> also </w:t>
      </w:r>
      <w:r w:rsidDel="00000000" w:rsidR="00000000" w:rsidRPr="00000000">
        <w:rPr>
          <w:rFonts w:ascii="Calibri" w:cs="Calibri" w:eastAsia="Calibri" w:hAnsi="Calibri"/>
          <w:sz w:val="24"/>
          <w:szCs w:val="24"/>
          <w:highlight w:val="green"/>
          <w:u w:val="single"/>
          <w:rtl w:val="0"/>
        </w:rPr>
        <w:t xml:space="preserve">raise</w:t>
      </w:r>
      <w:r w:rsidDel="00000000" w:rsidR="00000000" w:rsidRPr="00000000">
        <w:rPr>
          <w:rFonts w:ascii="Calibri" w:cs="Calibri" w:eastAsia="Calibri" w:hAnsi="Calibri"/>
          <w:sz w:val="24"/>
          <w:szCs w:val="24"/>
          <w:highlight w:val="white"/>
          <w:u w:val="single"/>
          <w:rtl w:val="0"/>
        </w:rPr>
        <w:t xml:space="preserve"> questions around </w:t>
      </w:r>
      <w:r w:rsidDel="00000000" w:rsidR="00000000" w:rsidRPr="00000000">
        <w:rPr>
          <w:rFonts w:ascii="Calibri" w:cs="Calibri" w:eastAsia="Calibri" w:hAnsi="Calibri"/>
          <w:b w:val="1"/>
          <w:sz w:val="24"/>
          <w:szCs w:val="24"/>
          <w:highlight w:val="green"/>
          <w:u w:val="single"/>
          <w:rtl w:val="0"/>
        </w:rPr>
        <w:t xml:space="preserve">overvaluation</w:t>
      </w:r>
      <w:r w:rsidDel="00000000" w:rsidR="00000000" w:rsidRPr="00000000">
        <w:rPr>
          <w:rFonts w:ascii="Calibri" w:cs="Calibri" w:eastAsia="Calibri" w:hAnsi="Calibri"/>
          <w:sz w:val="24"/>
          <w:szCs w:val="24"/>
          <w:u w:val="single"/>
          <w:rtl w:val="0"/>
        </w:rPr>
        <w:t xml:space="preserve"> and </w:t>
      </w:r>
      <w:r w:rsidDel="00000000" w:rsidR="00000000" w:rsidRPr="00000000">
        <w:rPr>
          <w:rFonts w:ascii="Calibri" w:cs="Calibri" w:eastAsia="Calibri" w:hAnsi="Calibri"/>
          <w:b w:val="1"/>
          <w:sz w:val="24"/>
          <w:szCs w:val="24"/>
          <w:u w:val="single"/>
          <w:rtl w:val="0"/>
        </w:rPr>
        <w:t xml:space="preserve">speculative </w:t>
      </w:r>
      <w:r w:rsidDel="00000000" w:rsidR="00000000" w:rsidRPr="00000000">
        <w:rPr>
          <w:rFonts w:ascii="Calibri" w:cs="Calibri" w:eastAsia="Calibri" w:hAnsi="Calibri"/>
          <w:sz w:val="24"/>
          <w:szCs w:val="24"/>
          <w:u w:val="single"/>
          <w:rtl w:val="0"/>
        </w:rPr>
        <w:t xml:space="preserve">activity</w:t>
      </w:r>
      <w:r w:rsidDel="00000000" w:rsidR="00000000" w:rsidRPr="00000000">
        <w:rPr>
          <w:rFonts w:ascii="Calibri" w:cs="Calibri" w:eastAsia="Calibri" w:hAnsi="Calibri"/>
          <w:sz w:val="16"/>
          <w:szCs w:val="16"/>
          <w:rtl w:val="0"/>
        </w:rPr>
        <w:t xml:space="preserve"> [</w:t>
      </w:r>
      <w:hyperlink r:id="rId33">
        <w:r w:rsidDel="00000000" w:rsidR="00000000" w:rsidRPr="00000000">
          <w:rPr>
            <w:rFonts w:ascii="Calibri" w:cs="Calibri" w:eastAsia="Calibri" w:hAnsi="Calibri"/>
            <w:b w:val="1"/>
            <w:sz w:val="16"/>
            <w:szCs w:val="16"/>
            <w:rtl w:val="0"/>
          </w:rPr>
          <w:t xml:space="preserve">9</w:t>
        </w:r>
      </w:hyperlink>
      <w:r w:rsidDel="00000000" w:rsidR="00000000" w:rsidRPr="00000000">
        <w:rPr>
          <w:rFonts w:ascii="Calibri" w:cs="Calibri" w:eastAsia="Calibri" w:hAnsi="Calibri"/>
          <w:sz w:val="16"/>
          <w:szCs w:val="16"/>
          <w:rtl w:val="0"/>
        </w:rPr>
        <w:t xml:space="preserve">]. The idea of</w:t>
      </w:r>
      <w:r w:rsidDel="00000000" w:rsidR="00000000" w:rsidRPr="00000000">
        <w:rPr>
          <w:rFonts w:ascii="Calibri" w:cs="Calibri" w:eastAsia="Calibri" w:hAnsi="Calibri"/>
          <w:sz w:val="16"/>
          <w:szCs w:val="16"/>
          <w:highlight w:val="white"/>
          <w:rtl w:val="0"/>
        </w:rPr>
        <w:t xml:space="preserve"> financial bubbles—defined by unsustainable asset-price inflation driven by speculation—offers a helpful perspective for analyzing the possible weaknesses in the markets for renewable energy. </w:t>
      </w:r>
      <w:r w:rsidDel="00000000" w:rsidR="00000000" w:rsidRPr="00000000">
        <w:rPr>
          <w:rFonts w:ascii="Calibri" w:cs="Calibri" w:eastAsia="Calibri" w:hAnsi="Calibri"/>
          <w:sz w:val="24"/>
          <w:szCs w:val="24"/>
          <w:highlight w:val="white"/>
          <w:u w:val="single"/>
          <w:rtl w:val="0"/>
        </w:rPr>
        <w:t xml:space="preserve">Research indicates that financial </w:t>
      </w:r>
      <w:r w:rsidDel="00000000" w:rsidR="00000000" w:rsidRPr="00000000">
        <w:rPr>
          <w:rFonts w:ascii="Calibri" w:cs="Calibri" w:eastAsia="Calibri" w:hAnsi="Calibri"/>
          <w:b w:val="1"/>
          <w:sz w:val="24"/>
          <w:szCs w:val="24"/>
          <w:highlight w:val="green"/>
          <w:u w:val="single"/>
          <w:rtl w:val="0"/>
        </w:rPr>
        <w:t xml:space="preserve">bubbles</w:t>
      </w:r>
      <w:r w:rsidDel="00000000" w:rsidR="00000000" w:rsidRPr="00000000">
        <w:rPr>
          <w:rFonts w:ascii="Calibri" w:cs="Calibri" w:eastAsia="Calibri" w:hAnsi="Calibri"/>
          <w:sz w:val="24"/>
          <w:szCs w:val="24"/>
          <w:highlight w:val="green"/>
          <w:u w:val="single"/>
          <w:rtl w:val="0"/>
        </w:rPr>
        <w:t xml:space="preserve"> form when </w:t>
      </w:r>
      <w:r w:rsidDel="00000000" w:rsidR="00000000" w:rsidRPr="00000000">
        <w:rPr>
          <w:rFonts w:ascii="Calibri" w:cs="Calibri" w:eastAsia="Calibri" w:hAnsi="Calibri"/>
          <w:b w:val="1"/>
          <w:sz w:val="24"/>
          <w:szCs w:val="24"/>
          <w:highlight w:val="green"/>
          <w:u w:val="single"/>
          <w:rtl w:val="0"/>
        </w:rPr>
        <w:t xml:space="preserve">investor expectations</w:t>
      </w:r>
      <w:r w:rsidDel="00000000" w:rsidR="00000000" w:rsidRPr="00000000">
        <w:rPr>
          <w:rFonts w:ascii="Calibri" w:cs="Calibri" w:eastAsia="Calibri" w:hAnsi="Calibri"/>
          <w:sz w:val="24"/>
          <w:szCs w:val="24"/>
          <w:highlight w:val="green"/>
          <w:u w:val="single"/>
          <w:rtl w:val="0"/>
        </w:rPr>
        <w:t xml:space="preserve"> drive</w:t>
      </w:r>
      <w:r w:rsidDel="00000000" w:rsidR="00000000" w:rsidRPr="00000000">
        <w:rPr>
          <w:rFonts w:ascii="Calibri" w:cs="Calibri" w:eastAsia="Calibri" w:hAnsi="Calibri"/>
          <w:sz w:val="24"/>
          <w:szCs w:val="24"/>
          <w:highlight w:val="white"/>
          <w:u w:val="single"/>
          <w:rtl w:val="0"/>
        </w:rPr>
        <w:t xml:space="preserve"> market </w:t>
      </w:r>
      <w:r w:rsidDel="00000000" w:rsidR="00000000" w:rsidRPr="00000000">
        <w:rPr>
          <w:rFonts w:ascii="Calibri" w:cs="Calibri" w:eastAsia="Calibri" w:hAnsi="Calibri"/>
          <w:sz w:val="24"/>
          <w:szCs w:val="24"/>
          <w:highlight w:val="green"/>
          <w:u w:val="single"/>
          <w:rtl w:val="0"/>
        </w:rPr>
        <w:t xml:space="preserve">prices beyond</w:t>
      </w:r>
      <w:r w:rsidDel="00000000" w:rsidR="00000000" w:rsidRPr="00000000">
        <w:rPr>
          <w:rFonts w:ascii="Calibri" w:cs="Calibri" w:eastAsia="Calibri" w:hAnsi="Calibri"/>
          <w:sz w:val="24"/>
          <w:szCs w:val="24"/>
          <w:highlight w:val="white"/>
          <w:u w:val="single"/>
          <w:rtl w:val="0"/>
        </w:rPr>
        <w:t xml:space="preserve"> their fundamental </w:t>
      </w:r>
      <w:r w:rsidDel="00000000" w:rsidR="00000000" w:rsidRPr="00000000">
        <w:rPr>
          <w:rFonts w:ascii="Calibri" w:cs="Calibri" w:eastAsia="Calibri" w:hAnsi="Calibri"/>
          <w:b w:val="1"/>
          <w:sz w:val="24"/>
          <w:szCs w:val="24"/>
          <w:highlight w:val="green"/>
          <w:u w:val="single"/>
          <w:rtl w:val="0"/>
        </w:rPr>
        <w:t xml:space="preserve">growth potential</w:t>
      </w:r>
      <w:r w:rsidDel="00000000" w:rsidR="00000000" w:rsidRPr="00000000">
        <w:rPr>
          <w:rFonts w:ascii="Calibri" w:cs="Calibri" w:eastAsia="Calibri" w:hAnsi="Calibri"/>
          <w:sz w:val="16"/>
          <w:szCs w:val="16"/>
          <w:highlight w:val="white"/>
          <w:rtl w:val="0"/>
        </w:rPr>
        <w:t xml:space="preserve"> [</w:t>
      </w:r>
      <w:hyperlink r:id="rId34">
        <w:r w:rsidDel="00000000" w:rsidR="00000000" w:rsidRPr="00000000">
          <w:rPr>
            <w:rFonts w:ascii="Calibri" w:cs="Calibri" w:eastAsia="Calibri" w:hAnsi="Calibri"/>
            <w:b w:val="1"/>
            <w:sz w:val="16"/>
            <w:szCs w:val="16"/>
            <w:highlight w:val="white"/>
            <w:rtl w:val="0"/>
          </w:rPr>
          <w:t xml:space="preserve">10</w:t>
        </w:r>
      </w:hyperlink>
      <w:r w:rsidDel="00000000" w:rsidR="00000000" w:rsidRPr="00000000">
        <w:rPr>
          <w:rFonts w:ascii="Calibri" w:cs="Calibri" w:eastAsia="Calibri" w:hAnsi="Calibri"/>
          <w:sz w:val="16"/>
          <w:szCs w:val="16"/>
          <w:highlight w:val="white"/>
          <w:rtl w:val="0"/>
        </w:rPr>
        <w:t xml:space="preserve">,</w:t>
      </w:r>
      <w:hyperlink r:id="rId35">
        <w:r w:rsidDel="00000000" w:rsidR="00000000" w:rsidRPr="00000000">
          <w:rPr>
            <w:rFonts w:ascii="Calibri" w:cs="Calibri" w:eastAsia="Calibri" w:hAnsi="Calibri"/>
            <w:b w:val="1"/>
            <w:sz w:val="16"/>
            <w:szCs w:val="16"/>
            <w:highlight w:val="white"/>
            <w:rtl w:val="0"/>
          </w:rPr>
          <w:t xml:space="preserve">11</w:t>
        </w:r>
      </w:hyperlink>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highlight w:val="white"/>
          <w:rtl w:val="0"/>
        </w:rPr>
        <w:t xml:space="preserve"> Using financial saturation theory and speculative dynamics, this study evaluates the likelihood of financial bubbles in renewable energy m</w:t>
      </w:r>
      <w:r w:rsidDel="00000000" w:rsidR="00000000" w:rsidRPr="00000000">
        <w:rPr>
          <w:rFonts w:ascii="Calibri" w:cs="Calibri" w:eastAsia="Calibri" w:hAnsi="Calibri"/>
          <w:sz w:val="16"/>
          <w:szCs w:val="16"/>
          <w:rtl w:val="0"/>
        </w:rPr>
        <w:t xml:space="preserve">arkets. </w:t>
      </w:r>
      <w:r w:rsidDel="00000000" w:rsidR="00000000" w:rsidRPr="00000000">
        <w:rPr>
          <w:rFonts w:ascii="Calibri" w:cs="Calibri" w:eastAsia="Calibri" w:hAnsi="Calibri"/>
          <w:sz w:val="24"/>
          <w:szCs w:val="24"/>
          <w:u w:val="single"/>
          <w:rtl w:val="0"/>
        </w:rPr>
        <w:t xml:space="preserve">It especially looks at how overvaluation results from </w:t>
      </w:r>
      <w:r w:rsidDel="00000000" w:rsidR="00000000" w:rsidRPr="00000000">
        <w:rPr>
          <w:rFonts w:ascii="Calibri" w:cs="Calibri" w:eastAsia="Calibri" w:hAnsi="Calibri"/>
          <w:b w:val="1"/>
          <w:sz w:val="24"/>
          <w:szCs w:val="24"/>
          <w:u w:val="single"/>
          <w:rtl w:val="0"/>
        </w:rPr>
        <w:t xml:space="preserve">policy-driven investment</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highlight w:val="white"/>
          <w:u w:val="single"/>
          <w:rtl w:val="0"/>
        </w:rPr>
        <w:t xml:space="preserve">behavior, market saturation, and technological optimism. Emphasizing solar, wind, and battery storage, the study finds important thresholds of </w:t>
      </w:r>
      <w:r w:rsidDel="00000000" w:rsidR="00000000" w:rsidRPr="00000000">
        <w:rPr>
          <w:rFonts w:ascii="Calibri" w:cs="Calibri" w:eastAsia="Calibri" w:hAnsi="Calibri"/>
          <w:b w:val="1"/>
          <w:sz w:val="24"/>
          <w:szCs w:val="24"/>
          <w:highlight w:val="white"/>
          <w:u w:val="single"/>
          <w:rtl w:val="0"/>
        </w:rPr>
        <w:t xml:space="preserve">market heating</w:t>
      </w:r>
      <w:r w:rsidDel="00000000" w:rsidR="00000000" w:rsidRPr="00000000">
        <w:rPr>
          <w:rFonts w:ascii="Calibri" w:cs="Calibri" w:eastAsia="Calibri" w:hAnsi="Calibri"/>
          <w:sz w:val="24"/>
          <w:szCs w:val="24"/>
          <w:highlight w:val="white"/>
          <w:u w:val="single"/>
          <w:rtl w:val="0"/>
        </w:rPr>
        <w:t xml:space="preserve"> and </w:t>
      </w:r>
      <w:r w:rsidDel="00000000" w:rsidR="00000000" w:rsidRPr="00000000">
        <w:rPr>
          <w:rFonts w:ascii="Calibri" w:cs="Calibri" w:eastAsia="Calibri" w:hAnsi="Calibri"/>
          <w:b w:val="1"/>
          <w:sz w:val="24"/>
          <w:szCs w:val="24"/>
          <w:highlight w:val="white"/>
          <w:u w:val="single"/>
          <w:rtl w:val="0"/>
        </w:rPr>
        <w:t xml:space="preserve">overheating</w:t>
      </w:r>
      <w:r w:rsidDel="00000000" w:rsidR="00000000" w:rsidRPr="00000000">
        <w:rPr>
          <w:rFonts w:ascii="Calibri" w:cs="Calibri" w:eastAsia="Calibri" w:hAnsi="Calibri"/>
          <w:sz w:val="24"/>
          <w:szCs w:val="24"/>
          <w:highlight w:val="white"/>
          <w:u w:val="single"/>
          <w:rtl w:val="0"/>
        </w:rPr>
        <w:t xml:space="preserve"> using a saturation model and scenario analysis based on Bloomberg’s New Energy Outlook (NEO)</w:t>
      </w:r>
      <w:r w:rsidDel="00000000" w:rsidR="00000000" w:rsidRPr="00000000">
        <w:rPr>
          <w:rFonts w:ascii="Calibri" w:cs="Calibri" w:eastAsia="Calibri" w:hAnsi="Calibri"/>
          <w:sz w:val="16"/>
          <w:szCs w:val="16"/>
          <w:highlight w:val="white"/>
          <w:rtl w:val="0"/>
        </w:rPr>
        <w:t xml:space="preserve">. Through an analysis of these processes, this study offers practical advice for market authorities, investors, and legislators to control speculative risks and therefore promote the worldwide energy transition. </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4"/>
          <w:szCs w:val="24"/>
          <w:highlight w:val="white"/>
          <w:u w:val="single"/>
          <w:rtl w:val="0"/>
        </w:rPr>
        <w:t xml:space="preserve">The results highlight the necessity of maintaining a </w:t>
      </w:r>
      <w:r w:rsidDel="00000000" w:rsidR="00000000" w:rsidRPr="00000000">
        <w:rPr>
          <w:rFonts w:ascii="Calibri" w:cs="Calibri" w:eastAsia="Calibri" w:hAnsi="Calibri"/>
          <w:b w:val="1"/>
          <w:sz w:val="24"/>
          <w:szCs w:val="24"/>
          <w:highlight w:val="white"/>
          <w:u w:val="single"/>
          <w:rtl w:val="0"/>
        </w:rPr>
        <w:t xml:space="preserve">balance</w:t>
      </w:r>
      <w:r w:rsidDel="00000000" w:rsidR="00000000" w:rsidRPr="00000000">
        <w:rPr>
          <w:rFonts w:ascii="Calibri" w:cs="Calibri" w:eastAsia="Calibri" w:hAnsi="Calibri"/>
          <w:sz w:val="24"/>
          <w:szCs w:val="24"/>
          <w:highlight w:val="white"/>
          <w:u w:val="single"/>
          <w:rtl w:val="0"/>
        </w:rPr>
        <w:t xml:space="preserve"> between technological innovation and financial stability in renewable energy investments.</w:t>
      </w:r>
      <w:r w:rsidDel="00000000" w:rsidR="00000000" w:rsidRPr="00000000">
        <w:rPr>
          <w:rFonts w:ascii="Calibri" w:cs="Calibri" w:eastAsia="Calibri" w:hAnsi="Calibri"/>
          <w:sz w:val="16"/>
          <w:szCs w:val="16"/>
          <w:highlight w:val="white"/>
          <w:rtl w:val="0"/>
        </w:rPr>
        <w:t xml:space="preserve"> This finding contributes to the ongoing discussion on how to foster sustainable energy market growth while mitigating the risks of speculative investment cycles. Maintaining investor trust and protecting long-term climate goals depends on financial stability in renewable energy markets being ensured [</w:t>
      </w:r>
      <w:hyperlink r:id="rId36">
        <w:r w:rsidDel="00000000" w:rsidR="00000000" w:rsidRPr="00000000">
          <w:rPr>
            <w:rFonts w:ascii="Calibri" w:cs="Calibri" w:eastAsia="Calibri" w:hAnsi="Calibri"/>
            <w:b w:val="1"/>
            <w:sz w:val="16"/>
            <w:szCs w:val="16"/>
            <w:highlight w:val="white"/>
            <w:rtl w:val="0"/>
          </w:rPr>
          <w:t xml:space="preserve">12</w:t>
        </w:r>
      </w:hyperlink>
      <w:r w:rsidDel="00000000" w:rsidR="00000000" w:rsidRPr="00000000">
        <w:rPr>
          <w:rFonts w:ascii="Calibri" w:cs="Calibri" w:eastAsia="Calibri" w:hAnsi="Calibri"/>
          <w:sz w:val="16"/>
          <w:szCs w:val="16"/>
          <w:highlight w:val="white"/>
          <w:rtl w:val="0"/>
        </w:rPr>
        <w:t xml:space="preserve">,</w:t>
      </w:r>
      <w:hyperlink r:id="rId37">
        <w:r w:rsidDel="00000000" w:rsidR="00000000" w:rsidRPr="00000000">
          <w:rPr>
            <w:rFonts w:ascii="Calibri" w:cs="Calibri" w:eastAsia="Calibri" w:hAnsi="Calibri"/>
            <w:b w:val="1"/>
            <w:sz w:val="16"/>
            <w:szCs w:val="16"/>
            <w:highlight w:val="white"/>
            <w:rtl w:val="0"/>
          </w:rPr>
          <w:t xml:space="preserve">13</w:t>
        </w:r>
      </w:hyperlink>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highlight w:val="white"/>
          <w:rtl w:val="0"/>
        </w:rPr>
        <w:t xml:space="preserve"> The methodological approach applied to evaluate the danger of financial bubbles in markets for renewable energy is described in this part. Using well-known models and scenario-based techniques, the study combines speculative dynamics with financial saturation theory [</w:t>
      </w:r>
      <w:hyperlink r:id="rId38">
        <w:r w:rsidDel="00000000" w:rsidR="00000000" w:rsidRPr="00000000">
          <w:rPr>
            <w:rFonts w:ascii="Calibri" w:cs="Calibri" w:eastAsia="Calibri" w:hAnsi="Calibri"/>
            <w:b w:val="1"/>
            <w:sz w:val="16"/>
            <w:szCs w:val="16"/>
            <w:highlight w:val="white"/>
            <w:rtl w:val="0"/>
          </w:rPr>
          <w:t xml:space="preserve">1</w:t>
        </w:r>
      </w:hyperlink>
      <w:r w:rsidDel="00000000" w:rsidR="00000000" w:rsidRPr="00000000">
        <w:rPr>
          <w:rFonts w:ascii="Calibri" w:cs="Calibri" w:eastAsia="Calibri" w:hAnsi="Calibri"/>
          <w:sz w:val="16"/>
          <w:szCs w:val="16"/>
          <w:highlight w:val="white"/>
          <w:rtl w:val="0"/>
        </w:rPr>
        <w:t xml:space="preserve">,</w:t>
      </w:r>
      <w:hyperlink r:id="rId39">
        <w:r w:rsidDel="00000000" w:rsidR="00000000" w:rsidRPr="00000000">
          <w:rPr>
            <w:rFonts w:ascii="Calibri" w:cs="Calibri" w:eastAsia="Calibri" w:hAnsi="Calibri"/>
            <w:b w:val="1"/>
            <w:sz w:val="16"/>
            <w:szCs w:val="16"/>
            <w:highlight w:val="white"/>
            <w:rtl w:val="0"/>
          </w:rPr>
          <w:t xml:space="preserve">2</w:t>
        </w:r>
      </w:hyperlink>
      <w:r w:rsidDel="00000000" w:rsidR="00000000" w:rsidRPr="00000000">
        <w:rPr>
          <w:rFonts w:ascii="Calibri" w:cs="Calibri" w:eastAsia="Calibri" w:hAnsi="Calibri"/>
          <w:sz w:val="16"/>
          <w:szCs w:val="16"/>
          <w:highlight w:val="white"/>
          <w:rtl w:val="0"/>
        </w:rPr>
        <w:t xml:space="preserve">,</w:t>
      </w:r>
      <w:hyperlink r:id="rId40">
        <w:r w:rsidDel="00000000" w:rsidR="00000000" w:rsidRPr="00000000">
          <w:rPr>
            <w:rFonts w:ascii="Calibri" w:cs="Calibri" w:eastAsia="Calibri" w:hAnsi="Calibri"/>
            <w:b w:val="1"/>
            <w:sz w:val="16"/>
            <w:szCs w:val="16"/>
            <w:highlight w:val="white"/>
            <w:rtl w:val="0"/>
          </w:rPr>
          <w:t xml:space="preserve">3</w:t>
        </w:r>
      </w:hyperlink>
      <w:r w:rsidDel="00000000" w:rsidR="00000000" w:rsidRPr="00000000">
        <w:rPr>
          <w:rFonts w:ascii="Calibri" w:cs="Calibri" w:eastAsia="Calibri" w:hAnsi="Calibri"/>
          <w:sz w:val="16"/>
          <w:szCs w:val="16"/>
          <w:highlight w:val="white"/>
          <w:rtl w:val="0"/>
        </w:rPr>
        <w:t xml:space="preserve">].</w:t>
      </w:r>
      <w:r w:rsidDel="00000000" w:rsidR="00000000" w:rsidRPr="00000000">
        <w:rPr>
          <w:rtl w:val="0"/>
        </w:rPr>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pacing w:line="335.99999999999994"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2.1. Literature Review</w:t>
      </w:r>
    </w:p>
    <w:p w:rsidR="00000000" w:rsidDel="00000000" w:rsidP="00000000" w:rsidRDefault="00000000" w:rsidRPr="00000000" w14:paraId="00000063">
      <w:pPr>
        <w:spacing w:after="220" w:before="220" w:lineRule="auto"/>
        <w:rPr>
          <w:rFonts w:ascii="Calibri" w:cs="Calibri" w:eastAsia="Calibri" w:hAnsi="Calibri"/>
          <w:sz w:val="24"/>
          <w:szCs w:val="24"/>
          <w:highlight w:val="white"/>
        </w:rPr>
      </w:pPr>
      <w:r w:rsidDel="00000000" w:rsidR="00000000" w:rsidRPr="00000000">
        <w:rPr>
          <w:rFonts w:ascii="Calibri" w:cs="Calibri" w:eastAsia="Calibri" w:hAnsi="Calibri"/>
          <w:sz w:val="16"/>
          <w:szCs w:val="16"/>
          <w:highlight w:val="white"/>
          <w:rtl w:val="0"/>
        </w:rPr>
        <w:t xml:space="preserve">The study of financial bubbles has long been a focal point in economic history, emphasizing the rapid rise and collapse of asset prices beyond their intrinsic values [</w:t>
      </w:r>
      <w:hyperlink r:id="rId41">
        <w:r w:rsidDel="00000000" w:rsidR="00000000" w:rsidRPr="00000000">
          <w:rPr>
            <w:rFonts w:ascii="Calibri" w:cs="Calibri" w:eastAsia="Calibri" w:hAnsi="Calibri"/>
            <w:b w:val="1"/>
            <w:sz w:val="16"/>
            <w:szCs w:val="16"/>
            <w:highlight w:val="white"/>
            <w:rtl w:val="0"/>
          </w:rPr>
          <w:t xml:space="preserve">10</w:t>
        </w:r>
      </w:hyperlink>
      <w:r w:rsidDel="00000000" w:rsidR="00000000" w:rsidRPr="00000000">
        <w:rPr>
          <w:rFonts w:ascii="Calibri" w:cs="Calibri" w:eastAsia="Calibri" w:hAnsi="Calibri"/>
          <w:sz w:val="16"/>
          <w:szCs w:val="16"/>
          <w:highlight w:val="white"/>
          <w:rtl w:val="0"/>
        </w:rPr>
        <w:t xml:space="preserve">]. Various theoretical models have been proposed to explain these occurrences, with significant implications for the renewable energy sector, where investor enthusiasm and market optimism raise concerns about overvaluation. </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highlight w:val="white"/>
          <w:rtl w:val="0"/>
        </w:rPr>
        <w:t xml:space="preserve"> Minsky’s [</w:t>
      </w:r>
      <w:hyperlink r:id="rId42">
        <w:r w:rsidDel="00000000" w:rsidR="00000000" w:rsidRPr="00000000">
          <w:rPr>
            <w:rFonts w:ascii="Calibri" w:cs="Calibri" w:eastAsia="Calibri" w:hAnsi="Calibri"/>
            <w:b w:val="1"/>
            <w:sz w:val="16"/>
            <w:szCs w:val="16"/>
            <w:highlight w:val="white"/>
            <w:rtl w:val="0"/>
          </w:rPr>
          <w:t xml:space="preserve">6</w:t>
        </w:r>
      </w:hyperlink>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24"/>
          <w:szCs w:val="24"/>
          <w:highlight w:val="white"/>
          <w:u w:val="single"/>
          <w:rtl w:val="0"/>
        </w:rPr>
        <w:t xml:space="preserve">Financial Instability Hypothesis outlines the </w:t>
      </w:r>
      <w:r w:rsidDel="00000000" w:rsidR="00000000" w:rsidRPr="00000000">
        <w:rPr>
          <w:rFonts w:ascii="Calibri" w:cs="Calibri" w:eastAsia="Calibri" w:hAnsi="Calibri"/>
          <w:b w:val="1"/>
          <w:sz w:val="24"/>
          <w:szCs w:val="24"/>
          <w:highlight w:val="white"/>
          <w:u w:val="single"/>
          <w:rtl w:val="0"/>
        </w:rPr>
        <w:t xml:space="preserve">transition</w:t>
      </w:r>
      <w:r w:rsidDel="00000000" w:rsidR="00000000" w:rsidRPr="00000000">
        <w:rPr>
          <w:rFonts w:ascii="Calibri" w:cs="Calibri" w:eastAsia="Calibri" w:hAnsi="Calibri"/>
          <w:sz w:val="24"/>
          <w:szCs w:val="24"/>
          <w:highlight w:val="white"/>
          <w:u w:val="single"/>
          <w:rtl w:val="0"/>
        </w:rPr>
        <w:t xml:space="preserve"> from </w:t>
      </w:r>
      <w:r w:rsidDel="00000000" w:rsidR="00000000" w:rsidRPr="00000000">
        <w:rPr>
          <w:rFonts w:ascii="Calibri" w:cs="Calibri" w:eastAsia="Calibri" w:hAnsi="Calibri"/>
          <w:b w:val="1"/>
          <w:sz w:val="24"/>
          <w:szCs w:val="24"/>
          <w:highlight w:val="white"/>
          <w:u w:val="single"/>
          <w:rtl w:val="0"/>
        </w:rPr>
        <w:t xml:space="preserve">stability</w:t>
      </w:r>
      <w:r w:rsidDel="00000000" w:rsidR="00000000" w:rsidRPr="00000000">
        <w:rPr>
          <w:rFonts w:ascii="Calibri" w:cs="Calibri" w:eastAsia="Calibri" w:hAnsi="Calibri"/>
          <w:sz w:val="24"/>
          <w:szCs w:val="24"/>
          <w:highlight w:val="white"/>
          <w:u w:val="single"/>
          <w:rtl w:val="0"/>
        </w:rPr>
        <w:t xml:space="preserve"> to speculative euphoria, ultimately leading to financial collapse. This theory suggests that optimism drives stock prices upward, creating a self-reinforcing cycle until </w:t>
      </w:r>
      <w:r w:rsidDel="00000000" w:rsidR="00000000" w:rsidRPr="00000000">
        <w:rPr>
          <w:rFonts w:ascii="Calibri" w:cs="Calibri" w:eastAsia="Calibri" w:hAnsi="Calibri"/>
          <w:sz w:val="24"/>
          <w:szCs w:val="24"/>
          <w:highlight w:val="green"/>
          <w:u w:val="single"/>
          <w:rtl w:val="0"/>
        </w:rPr>
        <w:t xml:space="preserve">valuations become </w:t>
      </w:r>
      <w:r w:rsidDel="00000000" w:rsidR="00000000" w:rsidRPr="00000000">
        <w:rPr>
          <w:rFonts w:ascii="Calibri" w:cs="Calibri" w:eastAsia="Calibri" w:hAnsi="Calibri"/>
          <w:b w:val="1"/>
          <w:sz w:val="24"/>
          <w:szCs w:val="24"/>
          <w:highlight w:val="green"/>
          <w:u w:val="single"/>
          <w:rtl w:val="0"/>
        </w:rPr>
        <w:t xml:space="preserve">unsustainable</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16"/>
          <w:szCs w:val="16"/>
          <w:highlight w:val="white"/>
          <w:rtl w:val="0"/>
        </w:rPr>
        <w:t xml:space="preserve"> Similarly, the Rational Bubble Model by Blanchard and Watson (1982) [</w:t>
      </w:r>
      <w:hyperlink r:id="rId43">
        <w:r w:rsidDel="00000000" w:rsidR="00000000" w:rsidRPr="00000000">
          <w:rPr>
            <w:rFonts w:ascii="Calibri" w:cs="Calibri" w:eastAsia="Calibri" w:hAnsi="Calibri"/>
            <w:b w:val="1"/>
            <w:sz w:val="16"/>
            <w:szCs w:val="16"/>
            <w:highlight w:val="white"/>
            <w:rtl w:val="0"/>
          </w:rPr>
          <w:t xml:space="preserve">5</w:t>
        </w:r>
      </w:hyperlink>
      <w:r w:rsidDel="00000000" w:rsidR="00000000" w:rsidRPr="00000000">
        <w:rPr>
          <w:rFonts w:ascii="Calibri" w:cs="Calibri" w:eastAsia="Calibri" w:hAnsi="Calibri"/>
          <w:sz w:val="16"/>
          <w:szCs w:val="16"/>
          <w:highlight w:val="white"/>
          <w:rtl w:val="0"/>
        </w:rPr>
        <w:t xml:space="preserve">] explains how investors knowingly engage in speculative activity, expecting to sell assets at a higher price before the eventual crash. </w:t>
      </w:r>
      <w:r w:rsidDel="00000000" w:rsidR="00000000" w:rsidRPr="00000000">
        <w:rPr>
          <w:rFonts w:ascii="Calibri" w:cs="Calibri" w:eastAsia="Calibri" w:hAnsi="Calibri"/>
          <w:sz w:val="24"/>
          <w:szCs w:val="24"/>
          <w:highlight w:val="white"/>
          <w:u w:val="single"/>
          <w:rtl w:val="0"/>
        </w:rPr>
        <w:t xml:space="preserve">These theories highlight the </w:t>
      </w:r>
      <w:r w:rsidDel="00000000" w:rsidR="00000000" w:rsidRPr="00000000">
        <w:rPr>
          <w:rFonts w:ascii="Calibri" w:cs="Calibri" w:eastAsia="Calibri" w:hAnsi="Calibri"/>
          <w:b w:val="1"/>
          <w:sz w:val="24"/>
          <w:szCs w:val="24"/>
          <w:highlight w:val="white"/>
          <w:u w:val="single"/>
          <w:rtl w:val="0"/>
        </w:rPr>
        <w:t xml:space="preserve">disconnect</w:t>
      </w:r>
      <w:r w:rsidDel="00000000" w:rsidR="00000000" w:rsidRPr="00000000">
        <w:rPr>
          <w:rFonts w:ascii="Calibri" w:cs="Calibri" w:eastAsia="Calibri" w:hAnsi="Calibri"/>
          <w:sz w:val="24"/>
          <w:szCs w:val="24"/>
          <w:highlight w:val="white"/>
          <w:u w:val="single"/>
          <w:rtl w:val="0"/>
        </w:rPr>
        <w:t xml:space="preserve"> between market prices and fundamental economic realities, emphasizing that bubbles are driven by a combination of structural imbalances, investor behavior, and liquidity effects</w:t>
      </w:r>
      <w:r w:rsidDel="00000000" w:rsidR="00000000" w:rsidRPr="00000000">
        <w:rPr>
          <w:rFonts w:ascii="Calibri" w:cs="Calibri" w:eastAsia="Calibri" w:hAnsi="Calibri"/>
          <w:sz w:val="16"/>
          <w:szCs w:val="16"/>
          <w:highlight w:val="white"/>
          <w:rtl w:val="0"/>
        </w:rPr>
        <w:t xml:space="preserve"> [</w:t>
      </w:r>
      <w:hyperlink r:id="rId44">
        <w:r w:rsidDel="00000000" w:rsidR="00000000" w:rsidRPr="00000000">
          <w:rPr>
            <w:rFonts w:ascii="Calibri" w:cs="Calibri" w:eastAsia="Calibri" w:hAnsi="Calibri"/>
            <w:b w:val="1"/>
            <w:sz w:val="16"/>
            <w:szCs w:val="16"/>
            <w:highlight w:val="white"/>
            <w:rtl w:val="0"/>
          </w:rPr>
          <w:t xml:space="preserve">11</w:t>
        </w:r>
      </w:hyperlink>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24"/>
          <w:szCs w:val="24"/>
          <w:highlight w:val="white"/>
          <w:u w:val="single"/>
          <w:rtl w:val="0"/>
        </w:rPr>
        <w:t xml:space="preserve">Financial bubbles form due to a combination of market expectations, investment flows, and psychological trends.</w:t>
      </w:r>
      <w:r w:rsidDel="00000000" w:rsidR="00000000" w:rsidRPr="00000000">
        <w:rPr>
          <w:rFonts w:ascii="Calibri" w:cs="Calibri" w:eastAsia="Calibri" w:hAnsi="Calibri"/>
          <w:sz w:val="16"/>
          <w:szCs w:val="16"/>
          <w:highlight w:val="white"/>
          <w:rtl w:val="0"/>
        </w:rPr>
        <w:t xml:space="preserve"> Shiller [</w:t>
      </w:r>
      <w:hyperlink r:id="rId45">
        <w:r w:rsidDel="00000000" w:rsidR="00000000" w:rsidRPr="00000000">
          <w:rPr>
            <w:rFonts w:ascii="Calibri" w:cs="Calibri" w:eastAsia="Calibri" w:hAnsi="Calibri"/>
            <w:b w:val="1"/>
            <w:sz w:val="16"/>
            <w:szCs w:val="16"/>
            <w:highlight w:val="white"/>
            <w:rtl w:val="0"/>
          </w:rPr>
          <w:t xml:space="preserve">14</w:t>
        </w:r>
      </w:hyperlink>
      <w:r w:rsidDel="00000000" w:rsidR="00000000" w:rsidRPr="00000000">
        <w:rPr>
          <w:rFonts w:ascii="Calibri" w:cs="Calibri" w:eastAsia="Calibri" w:hAnsi="Calibri"/>
          <w:sz w:val="16"/>
          <w:szCs w:val="16"/>
          <w:highlight w:val="white"/>
          <w:rtl w:val="0"/>
        </w:rPr>
        <w:t xml:space="preserve">] identifies </w:t>
      </w:r>
      <w:r w:rsidDel="00000000" w:rsidR="00000000" w:rsidRPr="00000000">
        <w:rPr>
          <w:rFonts w:ascii="Calibri" w:cs="Calibri" w:eastAsia="Calibri" w:hAnsi="Calibri"/>
          <w:sz w:val="24"/>
          <w:szCs w:val="24"/>
          <w:highlight w:val="white"/>
          <w:u w:val="single"/>
          <w:rtl w:val="0"/>
        </w:rPr>
        <w:t xml:space="preserve">investor optimism as a key driver of self-reinforcing price increases,</w:t>
      </w:r>
      <w:r w:rsidDel="00000000" w:rsidR="00000000" w:rsidRPr="00000000">
        <w:rPr>
          <w:rFonts w:ascii="Calibri" w:cs="Calibri" w:eastAsia="Calibri" w:hAnsi="Calibri"/>
          <w:sz w:val="16"/>
          <w:szCs w:val="16"/>
          <w:highlight w:val="white"/>
          <w:rtl w:val="0"/>
        </w:rPr>
        <w:t xml:space="preserve"> while Akin and Akin [</w:t>
      </w:r>
      <w:hyperlink r:id="rId46">
        <w:r w:rsidDel="00000000" w:rsidR="00000000" w:rsidRPr="00000000">
          <w:rPr>
            <w:rFonts w:ascii="Calibri" w:cs="Calibri" w:eastAsia="Calibri" w:hAnsi="Calibri"/>
            <w:b w:val="1"/>
            <w:sz w:val="16"/>
            <w:szCs w:val="16"/>
            <w:highlight w:val="white"/>
            <w:rtl w:val="0"/>
          </w:rPr>
          <w:t xml:space="preserve">15</w:t>
        </w:r>
      </w:hyperlink>
      <w:r w:rsidDel="00000000" w:rsidR="00000000" w:rsidRPr="00000000">
        <w:rPr>
          <w:rFonts w:ascii="Calibri" w:cs="Calibri" w:eastAsia="Calibri" w:hAnsi="Calibri"/>
          <w:sz w:val="16"/>
          <w:szCs w:val="16"/>
          <w:highlight w:val="white"/>
          <w:rtl w:val="0"/>
        </w:rPr>
        <w:t xml:space="preserve">] suggest that technological advancements further fuel speculative cycles. Increased investment flows, often spurred by favorable monetary policies and low financing costs, contribute to speculative excesses [</w:t>
      </w:r>
      <w:hyperlink r:id="rId47">
        <w:r w:rsidDel="00000000" w:rsidR="00000000" w:rsidRPr="00000000">
          <w:rPr>
            <w:rFonts w:ascii="Calibri" w:cs="Calibri" w:eastAsia="Calibri" w:hAnsi="Calibri"/>
            <w:b w:val="1"/>
            <w:sz w:val="16"/>
            <w:szCs w:val="16"/>
            <w:highlight w:val="white"/>
            <w:rtl w:val="0"/>
          </w:rPr>
          <w:t xml:space="preserve">16</w:t>
        </w:r>
      </w:hyperlink>
      <w:r w:rsidDel="00000000" w:rsidR="00000000" w:rsidRPr="00000000">
        <w:rPr>
          <w:rFonts w:ascii="Calibri" w:cs="Calibri" w:eastAsia="Calibri" w:hAnsi="Calibri"/>
          <w:sz w:val="16"/>
          <w:szCs w:val="16"/>
          <w:highlight w:val="white"/>
          <w:rtl w:val="0"/>
        </w:rPr>
        <w:t xml:space="preserve">,</w:t>
      </w:r>
      <w:hyperlink r:id="rId48">
        <w:r w:rsidDel="00000000" w:rsidR="00000000" w:rsidRPr="00000000">
          <w:rPr>
            <w:rFonts w:ascii="Calibri" w:cs="Calibri" w:eastAsia="Calibri" w:hAnsi="Calibri"/>
            <w:b w:val="1"/>
            <w:sz w:val="16"/>
            <w:szCs w:val="16"/>
            <w:highlight w:val="white"/>
            <w:rtl w:val="0"/>
          </w:rPr>
          <w:t xml:space="preserve">17</w:t>
        </w:r>
      </w:hyperlink>
      <w:r w:rsidDel="00000000" w:rsidR="00000000" w:rsidRPr="00000000">
        <w:rPr>
          <w:rFonts w:ascii="Calibri" w:cs="Calibri" w:eastAsia="Calibri" w:hAnsi="Calibri"/>
          <w:sz w:val="16"/>
          <w:szCs w:val="16"/>
          <w:highlight w:val="white"/>
          <w:rtl w:val="0"/>
        </w:rPr>
        <w:t xml:space="preserve">]. Additionally, behavioral finance studies highlight how herding behavior, overconfidence, and recency bias lead investors to act irrationally, exacerbating market misalignments [</w:t>
      </w:r>
      <w:hyperlink r:id="rId49">
        <w:r w:rsidDel="00000000" w:rsidR="00000000" w:rsidRPr="00000000">
          <w:rPr>
            <w:rFonts w:ascii="Calibri" w:cs="Calibri" w:eastAsia="Calibri" w:hAnsi="Calibri"/>
            <w:b w:val="1"/>
            <w:sz w:val="16"/>
            <w:szCs w:val="16"/>
            <w:highlight w:val="white"/>
            <w:rtl w:val="0"/>
          </w:rPr>
          <w:t xml:space="preserve">18</w:t>
        </w:r>
      </w:hyperlink>
      <w:r w:rsidDel="00000000" w:rsidR="00000000" w:rsidRPr="00000000">
        <w:rPr>
          <w:rFonts w:ascii="Calibri" w:cs="Calibri" w:eastAsia="Calibri" w:hAnsi="Calibri"/>
          <w:sz w:val="16"/>
          <w:szCs w:val="16"/>
          <w:highlight w:val="white"/>
          <w:rtl w:val="0"/>
        </w:rPr>
        <w:t xml:space="preserve">,</w:t>
      </w:r>
      <w:hyperlink r:id="rId50">
        <w:r w:rsidDel="00000000" w:rsidR="00000000" w:rsidRPr="00000000">
          <w:rPr>
            <w:rFonts w:ascii="Calibri" w:cs="Calibri" w:eastAsia="Calibri" w:hAnsi="Calibri"/>
            <w:b w:val="1"/>
            <w:sz w:val="16"/>
            <w:szCs w:val="16"/>
            <w:highlight w:val="white"/>
            <w:rtl w:val="0"/>
          </w:rPr>
          <w:t xml:space="preserve">19</w:t>
        </w:r>
      </w:hyperlink>
      <w:r w:rsidDel="00000000" w:rsidR="00000000" w:rsidRPr="00000000">
        <w:rPr>
          <w:rFonts w:ascii="Calibri" w:cs="Calibri" w:eastAsia="Calibri" w:hAnsi="Calibri"/>
          <w:sz w:val="16"/>
          <w:szCs w:val="16"/>
          <w:highlight w:val="white"/>
          <w:rtl w:val="0"/>
        </w:rPr>
        <w:t xml:space="preserve">,</w:t>
      </w:r>
      <w:hyperlink r:id="rId51">
        <w:r w:rsidDel="00000000" w:rsidR="00000000" w:rsidRPr="00000000">
          <w:rPr>
            <w:rFonts w:ascii="Calibri" w:cs="Calibri" w:eastAsia="Calibri" w:hAnsi="Calibri"/>
            <w:b w:val="1"/>
            <w:sz w:val="16"/>
            <w:szCs w:val="16"/>
            <w:highlight w:val="white"/>
            <w:rtl w:val="0"/>
          </w:rPr>
          <w:t xml:space="preserve">20</w:t>
        </w:r>
      </w:hyperlink>
      <w:r w:rsidDel="00000000" w:rsidR="00000000" w:rsidRPr="00000000">
        <w:rPr>
          <w:rFonts w:ascii="Calibri" w:cs="Calibri" w:eastAsia="Calibri" w:hAnsi="Calibri"/>
          <w:sz w:val="16"/>
          <w:szCs w:val="16"/>
          <w:highlight w:val="white"/>
          <w:rtl w:val="0"/>
        </w:rPr>
        <w:t xml:space="preserve">,</w:t>
      </w:r>
      <w:hyperlink r:id="rId52">
        <w:r w:rsidDel="00000000" w:rsidR="00000000" w:rsidRPr="00000000">
          <w:rPr>
            <w:rFonts w:ascii="Calibri" w:cs="Calibri" w:eastAsia="Calibri" w:hAnsi="Calibri"/>
            <w:b w:val="1"/>
            <w:sz w:val="16"/>
            <w:szCs w:val="16"/>
            <w:highlight w:val="white"/>
            <w:rtl w:val="0"/>
          </w:rPr>
          <w:t xml:space="preserve">21</w:t>
        </w:r>
      </w:hyperlink>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highlight w:val="white"/>
          <w:rtl w:val="0"/>
        </w:rPr>
        <w:t xml:space="preserve"> The renewable energy sector presents a unique case for analyzing financial bubbles due to the interplay of technological innovation, regulatory frameworks, and market speculation. Investment surges in renewable technologies such as solar photovoltaics, wind turbines, and battery storage have been driven by global climate commitments and favorable policy incentives [</w:t>
      </w:r>
      <w:hyperlink r:id="rId53">
        <w:r w:rsidDel="00000000" w:rsidR="00000000" w:rsidRPr="00000000">
          <w:rPr>
            <w:rFonts w:ascii="Calibri" w:cs="Calibri" w:eastAsia="Calibri" w:hAnsi="Calibri"/>
            <w:b w:val="1"/>
            <w:sz w:val="16"/>
            <w:szCs w:val="16"/>
            <w:highlight w:val="white"/>
            <w:rtl w:val="0"/>
          </w:rPr>
          <w:t xml:space="preserve">1</w:t>
        </w:r>
      </w:hyperlink>
      <w:r w:rsidDel="00000000" w:rsidR="00000000" w:rsidRPr="00000000">
        <w:rPr>
          <w:rFonts w:ascii="Calibri" w:cs="Calibri" w:eastAsia="Calibri" w:hAnsi="Calibri"/>
          <w:sz w:val="16"/>
          <w:szCs w:val="16"/>
          <w:highlight w:val="white"/>
          <w:rtl w:val="0"/>
        </w:rPr>
        <w:t xml:space="preserve">,</w:t>
      </w:r>
      <w:hyperlink r:id="rId54">
        <w:r w:rsidDel="00000000" w:rsidR="00000000" w:rsidRPr="00000000">
          <w:rPr>
            <w:rFonts w:ascii="Calibri" w:cs="Calibri" w:eastAsia="Calibri" w:hAnsi="Calibri"/>
            <w:b w:val="1"/>
            <w:sz w:val="16"/>
            <w:szCs w:val="16"/>
            <w:highlight w:val="white"/>
            <w:rtl w:val="0"/>
          </w:rPr>
          <w:t xml:space="preserve">2</w:t>
        </w:r>
      </w:hyperlink>
      <w:r w:rsidDel="00000000" w:rsidR="00000000" w:rsidRPr="00000000">
        <w:rPr>
          <w:rFonts w:ascii="Calibri" w:cs="Calibri" w:eastAsia="Calibri" w:hAnsi="Calibri"/>
          <w:sz w:val="16"/>
          <w:szCs w:val="16"/>
          <w:highlight w:val="white"/>
          <w:rtl w:val="0"/>
        </w:rPr>
        <w:t xml:space="preserve">]. However, </w:t>
      </w:r>
      <w:r w:rsidDel="00000000" w:rsidR="00000000" w:rsidRPr="00000000">
        <w:rPr>
          <w:rFonts w:ascii="Calibri" w:cs="Calibri" w:eastAsia="Calibri" w:hAnsi="Calibri"/>
          <w:b w:val="1"/>
          <w:sz w:val="24"/>
          <w:szCs w:val="24"/>
          <w:highlight w:val="white"/>
          <w:u w:val="single"/>
          <w:rtl w:val="0"/>
        </w:rPr>
        <w:t xml:space="preserve">excessive</w:t>
      </w:r>
      <w:r w:rsidDel="00000000" w:rsidR="00000000" w:rsidRPr="00000000">
        <w:rPr>
          <w:rFonts w:ascii="Calibri" w:cs="Calibri" w:eastAsia="Calibri" w:hAnsi="Calibri"/>
          <w:sz w:val="24"/>
          <w:szCs w:val="24"/>
          <w:highlight w:val="white"/>
          <w:u w:val="single"/>
          <w:rtl w:val="0"/>
        </w:rPr>
        <w:t xml:space="preserve"> capital inflows can lead to </w:t>
      </w:r>
      <w:r w:rsidDel="00000000" w:rsidR="00000000" w:rsidRPr="00000000">
        <w:rPr>
          <w:rFonts w:ascii="Calibri" w:cs="Calibri" w:eastAsia="Calibri" w:hAnsi="Calibri"/>
          <w:b w:val="1"/>
          <w:sz w:val="24"/>
          <w:szCs w:val="24"/>
          <w:highlight w:val="white"/>
          <w:u w:val="single"/>
          <w:rtl w:val="0"/>
        </w:rPr>
        <w:t xml:space="preserve">temporary overcapacity</w:t>
      </w:r>
      <w:r w:rsidDel="00000000" w:rsidR="00000000" w:rsidRPr="00000000">
        <w:rPr>
          <w:rFonts w:ascii="Calibri" w:cs="Calibri" w:eastAsia="Calibri" w:hAnsi="Calibri"/>
          <w:sz w:val="24"/>
          <w:szCs w:val="24"/>
          <w:highlight w:val="white"/>
          <w:u w:val="single"/>
          <w:rtl w:val="0"/>
        </w:rPr>
        <w:t xml:space="preserve"> and price declines, as seen in the early 2010s solar PV market</w:t>
      </w:r>
      <w:r w:rsidDel="00000000" w:rsidR="00000000" w:rsidRPr="00000000">
        <w:rPr>
          <w:rFonts w:ascii="Calibri" w:cs="Calibri" w:eastAsia="Calibri" w:hAnsi="Calibri"/>
          <w:sz w:val="16"/>
          <w:szCs w:val="16"/>
          <w:highlight w:val="white"/>
          <w:rtl w:val="0"/>
        </w:rPr>
        <w:t xml:space="preserve"> [</w:t>
      </w:r>
      <w:hyperlink r:id="rId55">
        <w:r w:rsidDel="00000000" w:rsidR="00000000" w:rsidRPr="00000000">
          <w:rPr>
            <w:rFonts w:ascii="Calibri" w:cs="Calibri" w:eastAsia="Calibri" w:hAnsi="Calibri"/>
            <w:b w:val="1"/>
            <w:sz w:val="16"/>
            <w:szCs w:val="16"/>
            <w:highlight w:val="white"/>
            <w:rtl w:val="0"/>
          </w:rPr>
          <w:t xml:space="preserve">22</w:t>
        </w:r>
      </w:hyperlink>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24"/>
          <w:szCs w:val="24"/>
          <w:highlight w:val="white"/>
          <w:u w:val="single"/>
          <w:rtl w:val="0"/>
        </w:rPr>
        <w:t xml:space="preserve">Moreover, </w:t>
      </w:r>
      <w:r w:rsidDel="00000000" w:rsidR="00000000" w:rsidRPr="00000000">
        <w:rPr>
          <w:rFonts w:ascii="Calibri" w:cs="Calibri" w:eastAsia="Calibri" w:hAnsi="Calibri"/>
          <w:b w:val="1"/>
          <w:sz w:val="24"/>
          <w:szCs w:val="24"/>
          <w:highlight w:val="green"/>
          <w:u w:val="single"/>
          <w:rtl w:val="0"/>
        </w:rPr>
        <w:t xml:space="preserve">policy uncertainty</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24"/>
          <w:szCs w:val="24"/>
          <w:highlight w:val="white"/>
          <w:u w:val="single"/>
          <w:rtl w:val="0"/>
        </w:rPr>
        <w:t xml:space="preserve"> such as </w:t>
      </w:r>
      <w:r w:rsidDel="00000000" w:rsidR="00000000" w:rsidRPr="00000000">
        <w:rPr>
          <w:rFonts w:ascii="Calibri" w:cs="Calibri" w:eastAsia="Calibri" w:hAnsi="Calibri"/>
          <w:b w:val="1"/>
          <w:sz w:val="24"/>
          <w:szCs w:val="24"/>
          <w:highlight w:val="white"/>
          <w:u w:val="single"/>
          <w:rtl w:val="0"/>
        </w:rPr>
        <w:t xml:space="preserve">abrupt</w:t>
      </w:r>
      <w:r w:rsidDel="00000000" w:rsidR="00000000" w:rsidRPr="00000000">
        <w:rPr>
          <w:rFonts w:ascii="Calibri" w:cs="Calibri" w:eastAsia="Calibri" w:hAnsi="Calibri"/>
          <w:sz w:val="24"/>
          <w:szCs w:val="24"/>
          <w:highlight w:val="white"/>
          <w:u w:val="single"/>
          <w:rtl w:val="0"/>
        </w:rPr>
        <w:t xml:space="preserve"> changes in feed-in tariffs, has historically </w:t>
      </w:r>
      <w:r w:rsidDel="00000000" w:rsidR="00000000" w:rsidRPr="00000000">
        <w:rPr>
          <w:rFonts w:ascii="Calibri" w:cs="Calibri" w:eastAsia="Calibri" w:hAnsi="Calibri"/>
          <w:sz w:val="24"/>
          <w:szCs w:val="24"/>
          <w:highlight w:val="green"/>
          <w:u w:val="single"/>
          <w:rtl w:val="0"/>
        </w:rPr>
        <w:t xml:space="preserve">trigger</w:t>
      </w:r>
      <w:r w:rsidDel="00000000" w:rsidR="00000000" w:rsidRPr="00000000">
        <w:rPr>
          <w:rFonts w:ascii="Calibri" w:cs="Calibri" w:eastAsia="Calibri" w:hAnsi="Calibri"/>
          <w:sz w:val="24"/>
          <w:szCs w:val="24"/>
          <w:highlight w:val="white"/>
          <w:u w:val="single"/>
          <w:rtl w:val="0"/>
        </w:rPr>
        <w:t xml:space="preserve">ed market </w:t>
      </w:r>
      <w:r w:rsidDel="00000000" w:rsidR="00000000" w:rsidRPr="00000000">
        <w:rPr>
          <w:rFonts w:ascii="Calibri" w:cs="Calibri" w:eastAsia="Calibri" w:hAnsi="Calibri"/>
          <w:sz w:val="24"/>
          <w:szCs w:val="24"/>
          <w:highlight w:val="green"/>
          <w:u w:val="single"/>
          <w:rtl w:val="0"/>
        </w:rPr>
        <w:t xml:space="preserve">contractions</w:t>
      </w:r>
      <w:r w:rsidDel="00000000" w:rsidR="00000000" w:rsidRPr="00000000">
        <w:rPr>
          <w:rFonts w:ascii="Calibri" w:cs="Calibri" w:eastAsia="Calibri" w:hAnsi="Calibri"/>
          <w:sz w:val="24"/>
          <w:szCs w:val="24"/>
          <w:u w:val="single"/>
          <w:rtl w:val="0"/>
        </w:rPr>
        <w:t xml:space="preserve">, as evid</w:t>
      </w:r>
      <w:r w:rsidDel="00000000" w:rsidR="00000000" w:rsidRPr="00000000">
        <w:rPr>
          <w:rFonts w:ascii="Calibri" w:cs="Calibri" w:eastAsia="Calibri" w:hAnsi="Calibri"/>
          <w:sz w:val="24"/>
          <w:szCs w:val="24"/>
          <w:highlight w:val="white"/>
          <w:u w:val="single"/>
          <w:rtl w:val="0"/>
        </w:rPr>
        <w:t xml:space="preserve">enced by Spain’s solar market collapse</w:t>
      </w:r>
      <w:r w:rsidDel="00000000" w:rsidR="00000000" w:rsidRPr="00000000">
        <w:rPr>
          <w:rFonts w:ascii="Calibri" w:cs="Calibri" w:eastAsia="Calibri" w:hAnsi="Calibri"/>
          <w:sz w:val="16"/>
          <w:szCs w:val="16"/>
          <w:highlight w:val="white"/>
          <w:rtl w:val="0"/>
        </w:rPr>
        <w:t xml:space="preserve"> [</w:t>
      </w:r>
      <w:hyperlink r:id="rId56">
        <w:r w:rsidDel="00000000" w:rsidR="00000000" w:rsidRPr="00000000">
          <w:rPr>
            <w:rFonts w:ascii="Calibri" w:cs="Calibri" w:eastAsia="Calibri" w:hAnsi="Calibri"/>
            <w:b w:val="1"/>
            <w:sz w:val="16"/>
            <w:szCs w:val="16"/>
            <w:highlight w:val="white"/>
            <w:rtl w:val="0"/>
          </w:rPr>
          <w:t xml:space="preserve">4</w:t>
        </w:r>
      </w:hyperlink>
      <w:r w:rsidDel="00000000" w:rsidR="00000000" w:rsidRPr="00000000">
        <w:rPr>
          <w:rFonts w:ascii="Calibri" w:cs="Calibri" w:eastAsia="Calibri" w:hAnsi="Calibri"/>
          <w:sz w:val="16"/>
          <w:szCs w:val="16"/>
          <w:highlight w:val="white"/>
          <w:rtl w:val="0"/>
        </w:rPr>
        <w:t xml:space="preserve">,</w:t>
      </w:r>
      <w:hyperlink r:id="rId57">
        <w:r w:rsidDel="00000000" w:rsidR="00000000" w:rsidRPr="00000000">
          <w:rPr>
            <w:rFonts w:ascii="Calibri" w:cs="Calibri" w:eastAsia="Calibri" w:hAnsi="Calibri"/>
            <w:b w:val="1"/>
            <w:sz w:val="16"/>
            <w:szCs w:val="16"/>
            <w:highlight w:val="white"/>
            <w:rtl w:val="0"/>
          </w:rPr>
          <w:t xml:space="preserve">23</w:t>
        </w:r>
      </w:hyperlink>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highlight w:val="white"/>
          <w:rtl w:val="0"/>
        </w:rPr>
        <w:t xml:space="preserve"> Technological advancements lower costs and enhance efficiency, but they also create speculative bubbles when market expectations outpace actual development. </w:t>
      </w:r>
      <w:r w:rsidDel="00000000" w:rsidR="00000000" w:rsidRPr="00000000">
        <w:rPr>
          <w:rFonts w:ascii="Calibri" w:cs="Calibri" w:eastAsia="Calibri" w:hAnsi="Calibri"/>
          <w:b w:val="1"/>
          <w:sz w:val="24"/>
          <w:szCs w:val="24"/>
          <w:highlight w:val="white"/>
          <w:u w:val="single"/>
          <w:rtl w:val="0"/>
        </w:rPr>
        <w:t xml:space="preserve">Hype-driven</w:t>
      </w:r>
      <w:r w:rsidDel="00000000" w:rsidR="00000000" w:rsidRPr="00000000">
        <w:rPr>
          <w:rFonts w:ascii="Calibri" w:cs="Calibri" w:eastAsia="Calibri" w:hAnsi="Calibri"/>
          <w:sz w:val="24"/>
          <w:szCs w:val="24"/>
          <w:highlight w:val="white"/>
          <w:u w:val="single"/>
          <w:rtl w:val="0"/>
        </w:rPr>
        <w:t xml:space="preserve"> investments in electric vehicles, for instance, have led to inflated stock valuations, with firms like Tesla benefiting from optimistic forecasts</w:t>
      </w:r>
      <w:r w:rsidDel="00000000" w:rsidR="00000000" w:rsidRPr="00000000">
        <w:rPr>
          <w:rFonts w:ascii="Calibri" w:cs="Calibri" w:eastAsia="Calibri" w:hAnsi="Calibri"/>
          <w:sz w:val="16"/>
          <w:szCs w:val="16"/>
          <w:highlight w:val="white"/>
          <w:rtl w:val="0"/>
        </w:rPr>
        <w:t xml:space="preserve"> [</w:t>
      </w:r>
      <w:hyperlink r:id="rId58">
        <w:r w:rsidDel="00000000" w:rsidR="00000000" w:rsidRPr="00000000">
          <w:rPr>
            <w:rFonts w:ascii="Calibri" w:cs="Calibri" w:eastAsia="Calibri" w:hAnsi="Calibri"/>
            <w:b w:val="1"/>
            <w:sz w:val="16"/>
            <w:szCs w:val="16"/>
            <w:highlight w:val="white"/>
            <w:rtl w:val="0"/>
          </w:rPr>
          <w:t xml:space="preserve">24</w:t>
        </w:r>
      </w:hyperlink>
      <w:r w:rsidDel="00000000" w:rsidR="00000000" w:rsidRPr="00000000">
        <w:rPr>
          <w:rFonts w:ascii="Calibri" w:cs="Calibri" w:eastAsia="Calibri" w:hAnsi="Calibri"/>
          <w:sz w:val="16"/>
          <w:szCs w:val="16"/>
          <w:highlight w:val="white"/>
          <w:rtl w:val="0"/>
        </w:rPr>
        <w:t xml:space="preserve">,</w:t>
      </w:r>
      <w:hyperlink r:id="rId59">
        <w:r w:rsidDel="00000000" w:rsidR="00000000" w:rsidRPr="00000000">
          <w:rPr>
            <w:rFonts w:ascii="Calibri" w:cs="Calibri" w:eastAsia="Calibri" w:hAnsi="Calibri"/>
            <w:b w:val="1"/>
            <w:sz w:val="16"/>
            <w:szCs w:val="16"/>
            <w:highlight w:val="white"/>
            <w:rtl w:val="0"/>
          </w:rPr>
          <w:t xml:space="preserve">25</w:t>
        </w:r>
      </w:hyperlink>
      <w:r w:rsidDel="00000000" w:rsidR="00000000" w:rsidRPr="00000000">
        <w:rPr>
          <w:rFonts w:ascii="Calibri" w:cs="Calibri" w:eastAsia="Calibri" w:hAnsi="Calibri"/>
          <w:sz w:val="16"/>
          <w:szCs w:val="16"/>
          <w:highlight w:val="white"/>
          <w:rtl w:val="0"/>
        </w:rPr>
        <w:t xml:space="preserve">]. Regulatory frameworks, including the European Union’s Green Deal and the U.S. Inflation Reduction Act, shape investment strategies, </w:t>
      </w:r>
      <w:r w:rsidDel="00000000" w:rsidR="00000000" w:rsidRPr="00000000">
        <w:rPr>
          <w:rFonts w:ascii="Calibri" w:cs="Calibri" w:eastAsia="Calibri" w:hAnsi="Calibri"/>
          <w:sz w:val="24"/>
          <w:szCs w:val="24"/>
          <w:highlight w:val="white"/>
          <w:u w:val="single"/>
          <w:rtl w:val="0"/>
        </w:rPr>
        <w:t xml:space="preserve">but market reliance on policy support </w:t>
      </w:r>
      <w:r w:rsidDel="00000000" w:rsidR="00000000" w:rsidRPr="00000000">
        <w:rPr>
          <w:rFonts w:ascii="Calibri" w:cs="Calibri" w:eastAsia="Calibri" w:hAnsi="Calibri"/>
          <w:sz w:val="24"/>
          <w:szCs w:val="24"/>
          <w:highlight w:val="green"/>
          <w:u w:val="single"/>
          <w:rtl w:val="0"/>
        </w:rPr>
        <w:t xml:space="preserve">introduce</w:t>
      </w:r>
      <w:r w:rsidDel="00000000" w:rsidR="00000000" w:rsidRPr="00000000">
        <w:rPr>
          <w:rFonts w:ascii="Calibri" w:cs="Calibri" w:eastAsia="Calibri" w:hAnsi="Calibri"/>
          <w:sz w:val="24"/>
          <w:szCs w:val="24"/>
          <w:u w:val="single"/>
          <w:rtl w:val="0"/>
        </w:rPr>
        <w:t xml:space="preserve">s </w:t>
      </w:r>
      <w:r w:rsidDel="00000000" w:rsidR="00000000" w:rsidRPr="00000000">
        <w:rPr>
          <w:rFonts w:ascii="Calibri" w:cs="Calibri" w:eastAsia="Calibri" w:hAnsi="Calibri"/>
          <w:b w:val="1"/>
          <w:sz w:val="24"/>
          <w:szCs w:val="24"/>
          <w:highlight w:val="green"/>
          <w:u w:val="single"/>
          <w:rtl w:val="0"/>
        </w:rPr>
        <w:t xml:space="preserve">vulnerability</w:t>
      </w:r>
      <w:r w:rsidDel="00000000" w:rsidR="00000000" w:rsidRPr="00000000">
        <w:rPr>
          <w:rFonts w:ascii="Calibri" w:cs="Calibri" w:eastAsia="Calibri" w:hAnsi="Calibri"/>
          <w:sz w:val="24"/>
          <w:szCs w:val="24"/>
          <w:highlight w:val="white"/>
          <w:u w:val="single"/>
          <w:rtl w:val="0"/>
        </w:rPr>
        <w:t xml:space="preserve"> to shifts in legislative priorities</w:t>
      </w:r>
      <w:r w:rsidDel="00000000" w:rsidR="00000000" w:rsidRPr="00000000">
        <w:rPr>
          <w:rFonts w:ascii="Calibri" w:cs="Calibri" w:eastAsia="Calibri" w:hAnsi="Calibri"/>
          <w:sz w:val="16"/>
          <w:szCs w:val="16"/>
          <w:highlight w:val="white"/>
          <w:rtl w:val="0"/>
        </w:rPr>
        <w:t xml:space="preserve"> [</w:t>
      </w:r>
      <w:hyperlink r:id="rId60">
        <w:r w:rsidDel="00000000" w:rsidR="00000000" w:rsidRPr="00000000">
          <w:rPr>
            <w:rFonts w:ascii="Calibri" w:cs="Calibri" w:eastAsia="Calibri" w:hAnsi="Calibri"/>
            <w:b w:val="1"/>
            <w:sz w:val="16"/>
            <w:szCs w:val="16"/>
            <w:highlight w:val="white"/>
            <w:rtl w:val="0"/>
          </w:rPr>
          <w:t xml:space="preserve">3</w:t>
        </w:r>
      </w:hyperlink>
      <w:r w:rsidDel="00000000" w:rsidR="00000000" w:rsidRPr="00000000">
        <w:rPr>
          <w:rFonts w:ascii="Calibri" w:cs="Calibri" w:eastAsia="Calibri" w:hAnsi="Calibri"/>
          <w:sz w:val="16"/>
          <w:szCs w:val="16"/>
          <w:highlight w:val="white"/>
          <w:rtl w:val="0"/>
        </w:rPr>
        <w:t xml:space="preserve">,</w:t>
      </w:r>
      <w:hyperlink r:id="rId61">
        <w:r w:rsidDel="00000000" w:rsidR="00000000" w:rsidRPr="00000000">
          <w:rPr>
            <w:rFonts w:ascii="Calibri" w:cs="Calibri" w:eastAsia="Calibri" w:hAnsi="Calibri"/>
            <w:b w:val="1"/>
            <w:sz w:val="16"/>
            <w:szCs w:val="16"/>
            <w:highlight w:val="white"/>
            <w:rtl w:val="0"/>
          </w:rPr>
          <w:t xml:space="preserve">26</w:t>
        </w:r>
      </w:hyperlink>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highlight w:val="white"/>
          <w:rtl w:val="0"/>
        </w:rPr>
        <w:t xml:space="preserve"> Historical financial bubbles offer cautionary lessons for the renewable energy sector. The Enron scandal demonstrated how misrepresentation of financial performance can erode investor trust [</w:t>
      </w:r>
      <w:hyperlink r:id="rId62">
        <w:r w:rsidDel="00000000" w:rsidR="00000000" w:rsidRPr="00000000">
          <w:rPr>
            <w:rFonts w:ascii="Calibri" w:cs="Calibri" w:eastAsia="Calibri" w:hAnsi="Calibri"/>
            <w:b w:val="1"/>
            <w:sz w:val="16"/>
            <w:szCs w:val="16"/>
            <w:highlight w:val="white"/>
            <w:rtl w:val="0"/>
          </w:rPr>
          <w:t xml:space="preserve">27</w:t>
        </w:r>
      </w:hyperlink>
      <w:r w:rsidDel="00000000" w:rsidR="00000000" w:rsidRPr="00000000">
        <w:rPr>
          <w:rFonts w:ascii="Calibri" w:cs="Calibri" w:eastAsia="Calibri" w:hAnsi="Calibri"/>
          <w:sz w:val="16"/>
          <w:szCs w:val="16"/>
          <w:highlight w:val="white"/>
          <w:rtl w:val="0"/>
        </w:rPr>
        <w:t xml:space="preserve">,</w:t>
      </w:r>
      <w:hyperlink r:id="rId63">
        <w:r w:rsidDel="00000000" w:rsidR="00000000" w:rsidRPr="00000000">
          <w:rPr>
            <w:rFonts w:ascii="Calibri" w:cs="Calibri" w:eastAsia="Calibri" w:hAnsi="Calibri"/>
            <w:b w:val="1"/>
            <w:sz w:val="16"/>
            <w:szCs w:val="16"/>
            <w:highlight w:val="white"/>
            <w:rtl w:val="0"/>
          </w:rPr>
          <w:t xml:space="preserve">28</w:t>
        </w:r>
      </w:hyperlink>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24"/>
          <w:szCs w:val="24"/>
          <w:highlight w:val="white"/>
          <w:u w:val="single"/>
          <w:rtl w:val="0"/>
        </w:rPr>
        <w:t xml:space="preserve">Similarly, the dot-com bubble illustrated the risks of valuing companies based on speculative future earnings rather than actual performance</w:t>
      </w:r>
      <w:r w:rsidDel="00000000" w:rsidR="00000000" w:rsidRPr="00000000">
        <w:rPr>
          <w:rFonts w:ascii="Calibri" w:cs="Calibri" w:eastAsia="Calibri" w:hAnsi="Calibri"/>
          <w:sz w:val="16"/>
          <w:szCs w:val="16"/>
          <w:highlight w:val="white"/>
          <w:rtl w:val="0"/>
        </w:rPr>
        <w:t xml:space="preserve"> [</w:t>
      </w:r>
      <w:hyperlink r:id="rId64">
        <w:r w:rsidDel="00000000" w:rsidR="00000000" w:rsidRPr="00000000">
          <w:rPr>
            <w:rFonts w:ascii="Calibri" w:cs="Calibri" w:eastAsia="Calibri" w:hAnsi="Calibri"/>
            <w:b w:val="1"/>
            <w:sz w:val="16"/>
            <w:szCs w:val="16"/>
            <w:highlight w:val="white"/>
            <w:rtl w:val="0"/>
          </w:rPr>
          <w:t xml:space="preserve">29</w:t>
        </w:r>
      </w:hyperlink>
      <w:r w:rsidDel="00000000" w:rsidR="00000000" w:rsidRPr="00000000">
        <w:rPr>
          <w:rFonts w:ascii="Calibri" w:cs="Calibri" w:eastAsia="Calibri" w:hAnsi="Calibri"/>
          <w:sz w:val="16"/>
          <w:szCs w:val="16"/>
          <w:highlight w:val="white"/>
          <w:rtl w:val="0"/>
        </w:rPr>
        <w:t xml:space="preserve">,</w:t>
      </w:r>
      <w:hyperlink r:id="rId65">
        <w:r w:rsidDel="00000000" w:rsidR="00000000" w:rsidRPr="00000000">
          <w:rPr>
            <w:rFonts w:ascii="Calibri" w:cs="Calibri" w:eastAsia="Calibri" w:hAnsi="Calibri"/>
            <w:b w:val="1"/>
            <w:sz w:val="16"/>
            <w:szCs w:val="16"/>
            <w:highlight w:val="white"/>
            <w:rtl w:val="0"/>
          </w:rPr>
          <w:t xml:space="preserve">30</w:t>
        </w:r>
      </w:hyperlink>
      <w:r w:rsidDel="00000000" w:rsidR="00000000" w:rsidRPr="00000000">
        <w:rPr>
          <w:rFonts w:ascii="Calibri" w:cs="Calibri" w:eastAsia="Calibri" w:hAnsi="Calibri"/>
          <w:sz w:val="16"/>
          <w:szCs w:val="16"/>
          <w:highlight w:val="white"/>
          <w:rtl w:val="0"/>
        </w:rPr>
        <w:t xml:space="preserve">].</w:t>
      </w:r>
      <w:r w:rsidDel="00000000" w:rsidR="00000000" w:rsidRPr="00000000">
        <w:rPr>
          <w:rFonts w:ascii="Calibri" w:cs="Calibri" w:eastAsia="Calibri" w:hAnsi="Calibri"/>
          <w:sz w:val="24"/>
          <w:szCs w:val="24"/>
          <w:highlight w:val="white"/>
          <w:u w:val="single"/>
          <w:rtl w:val="0"/>
        </w:rPr>
        <w:t xml:space="preserve"> Spain’s solar-boom collapse further underscores the impact of </w:t>
      </w:r>
      <w:r w:rsidDel="00000000" w:rsidR="00000000" w:rsidRPr="00000000">
        <w:rPr>
          <w:rFonts w:ascii="Calibri" w:cs="Calibri" w:eastAsia="Calibri" w:hAnsi="Calibri"/>
          <w:b w:val="1"/>
          <w:sz w:val="24"/>
          <w:szCs w:val="24"/>
          <w:highlight w:val="white"/>
          <w:u w:val="single"/>
          <w:rtl w:val="0"/>
        </w:rPr>
        <w:t xml:space="preserve">policy instability</w:t>
      </w:r>
      <w:r w:rsidDel="00000000" w:rsidR="00000000" w:rsidRPr="00000000">
        <w:rPr>
          <w:rFonts w:ascii="Calibri" w:cs="Calibri" w:eastAsia="Calibri" w:hAnsi="Calibri"/>
          <w:sz w:val="24"/>
          <w:szCs w:val="24"/>
          <w:highlight w:val="white"/>
          <w:u w:val="single"/>
          <w:rtl w:val="0"/>
        </w:rPr>
        <w:t xml:space="preserve"> on investor confidence and market sustainability</w:t>
      </w:r>
      <w:r w:rsidDel="00000000" w:rsidR="00000000" w:rsidRPr="00000000">
        <w:rPr>
          <w:rFonts w:ascii="Calibri" w:cs="Calibri" w:eastAsia="Calibri" w:hAnsi="Calibri"/>
          <w:sz w:val="16"/>
          <w:szCs w:val="16"/>
          <w:highlight w:val="white"/>
          <w:rtl w:val="0"/>
        </w:rPr>
        <w:t xml:space="preserve"> [</w:t>
      </w:r>
      <w:hyperlink r:id="rId66">
        <w:r w:rsidDel="00000000" w:rsidR="00000000" w:rsidRPr="00000000">
          <w:rPr>
            <w:rFonts w:ascii="Calibri" w:cs="Calibri" w:eastAsia="Calibri" w:hAnsi="Calibri"/>
            <w:b w:val="1"/>
            <w:sz w:val="16"/>
            <w:szCs w:val="16"/>
            <w:highlight w:val="white"/>
            <w:rtl w:val="0"/>
          </w:rPr>
          <w:t xml:space="preserve">31</w:t>
        </w:r>
      </w:hyperlink>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highlight w:val="white"/>
          <w:rtl w:val="0"/>
        </w:rPr>
        <w:t xml:space="preserve"> While extensive literature explores the causes and consequences of financial bubbles, the role of financial saturation in triggering speculative cycles remains underexplored. This analysis aims to investigate the conditions under which capital saturation leads to the saturation paradox, facilitating bubble formation. Understanding these dynamics is crucial for ensuring sustainable investment strategies in emerging markets such as renewable energy. </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highlight w:val="white"/>
          <w:rtl w:val="0"/>
        </w:rPr>
        <w:t xml:space="preserve"> The marginalism applied in this study is closely linked to research on market saturation and the paradigm shift in economic growth. Traditional simple or composite percentages are being replaced by saturation percentages at a higher hierarchical level (logistic), reflecting more complex economic processes. Saturation percentages open up the possibility of uncovering new patterns of economic dependence that cannot be detected using composite percentages or traditional statistical methods. The application of these percentages makes it possible to explain the phenomenon of increasing returns, to refine the market equilibrium model, to gain a deeper understanding of the origins of economic bubbles, to assess the mechanisms of inflation more accurately, to uncover the causes of business cycles, and to fill other gaps in economic science. The importance of mathematics in economic research is stressed, with particular emphasis on the superiority of marginal methods compared to traditional econometric methods. The use of marginal methods provides a clearer understanding of economic phenomena and allows the formulation of more accurate models. Financial saturation theory and marginalist methods of analysis provide effective tools for modeling and managing economic processes, leading to more effective economic policy and market regulation decisions.</w:t>
      </w:r>
      <w:r w:rsidDel="00000000" w:rsidR="00000000" w:rsidRPr="00000000">
        <w:rPr>
          <w:rtl w:val="0"/>
        </w:rPr>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pacing w:after="320" w:before="320" w:line="335.99999999999994" w:lineRule="auto"/>
        <w:rPr>
          <w:rFonts w:ascii="Calibri" w:cs="Calibri" w:eastAsia="Calibri" w:hAnsi="Calibri"/>
          <w:sz w:val="12"/>
          <w:szCs w:val="12"/>
        </w:rPr>
      </w:pPr>
      <w:r w:rsidDel="00000000" w:rsidR="00000000" w:rsidRPr="00000000">
        <w:rPr>
          <w:rFonts w:ascii="Calibri" w:cs="Calibri" w:eastAsia="Calibri" w:hAnsi="Calibri"/>
          <w:sz w:val="12"/>
          <w:szCs w:val="12"/>
          <w:rtl w:val="0"/>
        </w:rPr>
        <w:t xml:space="preserve">2.2. Theoretical Framework</w:t>
      </w:r>
    </w:p>
    <w:p w:rsidR="00000000" w:rsidDel="00000000" w:rsidP="00000000" w:rsidRDefault="00000000" w:rsidRPr="00000000" w14:paraId="00000065">
      <w:pPr>
        <w:spacing w:after="220" w:before="220" w:lineRule="auto"/>
        <w:rPr>
          <w:rFonts w:ascii="Calibri" w:cs="Calibri" w:eastAsia="Calibri" w:hAnsi="Calibri"/>
          <w:sz w:val="20"/>
          <w:szCs w:val="20"/>
        </w:rPr>
      </w:pPr>
      <w:r w:rsidDel="00000000" w:rsidR="00000000" w:rsidRPr="00000000">
        <w:rPr>
          <w:rFonts w:ascii="Calibri" w:cs="Calibri" w:eastAsia="Calibri" w:hAnsi="Calibri"/>
          <w:sz w:val="12"/>
          <w:szCs w:val="12"/>
          <w:rtl w:val="0"/>
        </w:rPr>
        <w:t xml:space="preserve">This section outlines the methodology used to assess the risk of financial bubbles in the renewable energy market. A limited growth model, often called saturation or logistic growth, can estimate the financial saturation of a market. For this reason, the formula modeling saturation has an additional parameter—potential capacity. ⁋ The prototype of this model, published by the Belgian mathematician and demographer P. Ferhulst [</w:t>
      </w:r>
      <w:hyperlink r:id="rId67">
        <w:r w:rsidDel="00000000" w:rsidR="00000000" w:rsidRPr="00000000">
          <w:rPr>
            <w:rFonts w:ascii="Calibri" w:cs="Calibri" w:eastAsia="Calibri" w:hAnsi="Calibri"/>
            <w:sz w:val="12"/>
            <w:szCs w:val="12"/>
            <w:rtl w:val="0"/>
          </w:rPr>
          <w:t xml:space="preserve">32</w:t>
        </w:r>
      </w:hyperlink>
      <w:r w:rsidDel="00000000" w:rsidR="00000000" w:rsidRPr="00000000">
        <w:rPr>
          <w:rFonts w:ascii="Calibri" w:cs="Calibri" w:eastAsia="Calibri" w:hAnsi="Calibri"/>
          <w:sz w:val="12"/>
          <w:szCs w:val="12"/>
          <w:rtl w:val="0"/>
        </w:rPr>
        <w:t xml:space="preserve">] in the first half of the 19th century, was used to estimate population growth and had no direct link to the compound interest function. The saturation (general–logistic) model used is slightly modified, with coefficients specifically adapted to economic problems and calculated in compound percentages [</w:t>
      </w:r>
      <w:hyperlink r:id="rId68">
        <w:r w:rsidDel="00000000" w:rsidR="00000000" w:rsidRPr="00000000">
          <w:rPr>
            <w:rFonts w:ascii="Calibri" w:cs="Calibri" w:eastAsia="Calibri" w:hAnsi="Calibri"/>
            <w:sz w:val="12"/>
            <w:szCs w:val="12"/>
            <w:rtl w:val="0"/>
          </w:rPr>
          <w:t xml:space="preserve">12</w:t>
        </w:r>
      </w:hyperlink>
      <w:r w:rsidDel="00000000" w:rsidR="00000000" w:rsidRPr="00000000">
        <w:rPr>
          <w:rFonts w:ascii="Calibri" w:cs="Calibri" w:eastAsia="Calibri" w:hAnsi="Calibri"/>
          <w:sz w:val="12"/>
          <w:szCs w:val="12"/>
          <w:rtl w:val="0"/>
        </w:rPr>
        <w:t xml:space="preserve">]. This model’s key element is the capital Kp or potential (market) capacity. The amount of capital after the exact number of periods (n) (accumulated product value or capital after n periods) is given by the saturation model: ⁋ where potential value (capacity) is the total amount of financial resources that can be productively absorbed in an investment environment. The value of market capacity used in saturation models is usually measured in monetary (value) terms and is referred to as potential capital. ⁋ The theory of financial saturation introduces a market equilibrium model with a specialized supply function, enabling the estimation of market capacity and equilibrium in saturated or closed markets [</w:t>
      </w:r>
      <w:hyperlink r:id="rId69">
        <w:r w:rsidDel="00000000" w:rsidR="00000000" w:rsidRPr="00000000">
          <w:rPr>
            <w:rFonts w:ascii="Calibri" w:cs="Calibri" w:eastAsia="Calibri" w:hAnsi="Calibri"/>
            <w:sz w:val="12"/>
            <w:szCs w:val="12"/>
            <w:rtl w:val="0"/>
          </w:rPr>
          <w:t xml:space="preserve">13</w:t>
        </w:r>
      </w:hyperlink>
      <w:r w:rsidDel="00000000" w:rsidR="00000000" w:rsidRPr="00000000">
        <w:rPr>
          <w:rFonts w:ascii="Calibri" w:cs="Calibri" w:eastAsia="Calibri" w:hAnsi="Calibri"/>
          <w:sz w:val="12"/>
          <w:szCs w:val="12"/>
          <w:rtl w:val="0"/>
        </w:rPr>
        <w:t xml:space="preserve">]. The identification of saturation percentages has shown that the composite or simple percentages used so far are only approximations of saturation percentages. What is important is not the measures used to model saturation (saturation percentages) themselves, but the new phenomena discovered on the basis of them—the derivatives of percentages. One of the most important such phenomena is the saturation paradox, which is revealed by discounting cash flows using saturation percentages. This phenomenon describes the ability of a bounded system (a single market or the economy as a whole) to increase its growth intensity (growth rate) as the degree of filling of the system increases, i.e., saturation. The essence of the paradox is that, in the normal case of non-saturation, the constraint on growth is regarded as a disturbance that weakens the intensity of growth, whereas in the case of saturation, growth intensifies [</w:t>
      </w:r>
      <w:hyperlink r:id="rId70">
        <w:r w:rsidDel="00000000" w:rsidR="00000000" w:rsidRPr="00000000">
          <w:rPr>
            <w:rFonts w:ascii="Calibri" w:cs="Calibri" w:eastAsia="Calibri" w:hAnsi="Calibri"/>
            <w:sz w:val="12"/>
            <w:szCs w:val="12"/>
            <w:rtl w:val="0"/>
          </w:rPr>
          <w:t xml:space="preserve">33</w:t>
        </w:r>
      </w:hyperlink>
      <w:r w:rsidDel="00000000" w:rsidR="00000000" w:rsidRPr="00000000">
        <w:rPr>
          <w:rFonts w:ascii="Calibri" w:cs="Calibri" w:eastAsia="Calibri" w:hAnsi="Calibri"/>
          <w:sz w:val="12"/>
          <w:szCs w:val="12"/>
          <w:rtl w:val="0"/>
        </w:rPr>
        <w:t xml:space="preserve">]. ⁋ The saturation percentages have revealed an unusual feature—the phenomenon of increasing productivity (profitability), called the saturation paradox. This paradox can be described as follows [</w:t>
      </w:r>
      <w:hyperlink r:id="rId71">
        <w:r w:rsidDel="00000000" w:rsidR="00000000" w:rsidRPr="00000000">
          <w:rPr>
            <w:rFonts w:ascii="Calibri" w:cs="Calibri" w:eastAsia="Calibri" w:hAnsi="Calibri"/>
            <w:sz w:val="12"/>
            <w:szCs w:val="12"/>
            <w:rtl w:val="0"/>
          </w:rPr>
          <w:t xml:space="preserve">34</w:t>
        </w:r>
      </w:hyperlink>
      <w:r w:rsidDel="00000000" w:rsidR="00000000" w:rsidRPr="00000000">
        <w:rPr>
          <w:rFonts w:ascii="Calibri" w:cs="Calibri" w:eastAsia="Calibri" w:hAnsi="Calibri"/>
          <w:sz w:val="12"/>
          <w:szCs w:val="12"/>
          <w:rtl w:val="0"/>
        </w:rPr>
        <w:t xml:space="preserve">]: if a population (capital) grows in a determinate environment and saturates that environment when it grows, the growth rate of the population also increases as saturation increases, and this growth is hyperbolic (explosive). When the system’s saturation increases, the system’s productivity increases. When the saturation approaches 100 percent, the productivity of the system starts to increase in a hyperbolic manner. The economic meaning of the saturation paradox can be defined as follows: if capital is invested in a closed (deficit) market and the financial saturation of that market increases, the profitability of the investment rises unrestrictedly. ⁋ The study is based on financial saturation theory and saturation paradox, which posits that profitability in the markets grows rapidly as it reaches the saturation point. These phenomena evolve through distinct phases—moderate growth, heating, and overheating—as they approach saturation [</w:t>
      </w:r>
      <w:hyperlink r:id="rId72">
        <w:r w:rsidDel="00000000" w:rsidR="00000000" w:rsidRPr="00000000">
          <w:rPr>
            <w:rFonts w:ascii="Calibri" w:cs="Calibri" w:eastAsia="Calibri" w:hAnsi="Calibri"/>
            <w:sz w:val="12"/>
            <w:szCs w:val="12"/>
            <w:rtl w:val="0"/>
          </w:rPr>
          <w:t xml:space="preserve">4</w:t>
        </w:r>
      </w:hyperlink>
      <w:r w:rsidDel="00000000" w:rsidR="00000000" w:rsidRPr="00000000">
        <w:rPr>
          <w:rFonts w:ascii="Calibri" w:cs="Calibri" w:eastAsia="Calibri" w:hAnsi="Calibri"/>
          <w:sz w:val="12"/>
          <w:szCs w:val="12"/>
          <w:rtl w:val="0"/>
        </w:rPr>
        <w:t xml:space="preserve">,</w:t>
      </w:r>
      <w:hyperlink r:id="rId73">
        <w:r w:rsidDel="00000000" w:rsidR="00000000" w:rsidRPr="00000000">
          <w:rPr>
            <w:rFonts w:ascii="Calibri" w:cs="Calibri" w:eastAsia="Calibri" w:hAnsi="Calibri"/>
            <w:sz w:val="12"/>
            <w:szCs w:val="12"/>
            <w:rtl w:val="0"/>
          </w:rPr>
          <w:t xml:space="preserve">5</w:t>
        </w:r>
      </w:hyperlink>
      <w:r w:rsidDel="00000000" w:rsidR="00000000" w:rsidRPr="00000000">
        <w:rPr>
          <w:rFonts w:ascii="Calibri" w:cs="Calibri" w:eastAsia="Calibri" w:hAnsi="Calibri"/>
          <w:sz w:val="12"/>
          <w:szCs w:val="12"/>
          <w:rtl w:val="0"/>
        </w:rPr>
        <w:t xml:space="preserve">]. Saturation occurs after market bifurcation, when investment flows exceed the absorptive capacity of the market, creating speculative dynamics that inflate prices beyond their intrinsic value. Such a market is characterized by a rapid rise in the equilibrium price, reinforced by positive feedback, and by the emergence of linkages (speculative dynamics) that do not apply in classical economic theory. For example, in a closed, saturated market (where demand exceeds supply), the rise in prices stimulates speculative activity, which pushes prices even higher. In this environment, the principles of classical theory no longer apply, because the market does not rebalance itself—on the contrary, positive feedback loops lead to further price increases. ⁋ This framework has been applied to study financial bubbles in various markets, including real estate, technology, and stock prices [</w:t>
      </w:r>
      <w:hyperlink r:id="rId74">
        <w:r w:rsidDel="00000000" w:rsidR="00000000" w:rsidRPr="00000000">
          <w:rPr>
            <w:rFonts w:ascii="Calibri" w:cs="Calibri" w:eastAsia="Calibri" w:hAnsi="Calibri"/>
            <w:sz w:val="12"/>
            <w:szCs w:val="12"/>
            <w:rtl w:val="0"/>
          </w:rPr>
          <w:t xml:space="preserve">6</w:t>
        </w:r>
      </w:hyperlink>
      <w:r w:rsidDel="00000000" w:rsidR="00000000" w:rsidRPr="00000000">
        <w:rPr>
          <w:rFonts w:ascii="Calibri" w:cs="Calibri" w:eastAsia="Calibri" w:hAnsi="Calibri"/>
          <w:sz w:val="12"/>
          <w:szCs w:val="12"/>
          <w:rtl w:val="0"/>
        </w:rPr>
        <w:t xml:space="preserve">,</w:t>
      </w:r>
      <w:hyperlink r:id="rId75">
        <w:r w:rsidDel="00000000" w:rsidR="00000000" w:rsidRPr="00000000">
          <w:rPr>
            <w:rFonts w:ascii="Calibri" w:cs="Calibri" w:eastAsia="Calibri" w:hAnsi="Calibri"/>
            <w:sz w:val="12"/>
            <w:szCs w:val="12"/>
            <w:rtl w:val="0"/>
          </w:rPr>
          <w:t xml:space="preserve">9</w:t>
        </w:r>
      </w:hyperlink>
      <w:r w:rsidDel="00000000" w:rsidR="00000000" w:rsidRPr="00000000">
        <w:rPr>
          <w:rFonts w:ascii="Calibri" w:cs="Calibri" w:eastAsia="Calibri" w:hAnsi="Calibri"/>
          <w:sz w:val="12"/>
          <w:szCs w:val="12"/>
          <w:rtl w:val="0"/>
        </w:rPr>
        <w:t xml:space="preserve">]. The model identifies critical thresholds of market saturation, particularly at 70% (bifurcation) and 90% (overheating), where speculative dynamics dominate [</w:t>
      </w:r>
      <w:hyperlink r:id="rId76">
        <w:r w:rsidDel="00000000" w:rsidR="00000000" w:rsidRPr="00000000">
          <w:rPr>
            <w:rFonts w:ascii="Calibri" w:cs="Calibri" w:eastAsia="Calibri" w:hAnsi="Calibri"/>
            <w:sz w:val="12"/>
            <w:szCs w:val="12"/>
            <w:rtl w:val="0"/>
          </w:rPr>
          <w:t xml:space="preserve">5</w:t>
        </w:r>
      </w:hyperlink>
      <w:r w:rsidDel="00000000" w:rsidR="00000000" w:rsidRPr="00000000">
        <w:rPr>
          <w:rFonts w:ascii="Calibri" w:cs="Calibri" w:eastAsia="Calibri" w:hAnsi="Calibri"/>
          <w:sz w:val="12"/>
          <w:szCs w:val="12"/>
          <w:rtl w:val="0"/>
        </w:rPr>
        <w:t xml:space="preserve">]. ⁋ </w:t>
      </w:r>
      <w:hyperlink r:id="rId77">
        <w:r w:rsidDel="00000000" w:rsidR="00000000" w:rsidRPr="00000000">
          <w:rPr>
            <w:rFonts w:ascii="Calibri" w:cs="Calibri" w:eastAsia="Calibri" w:hAnsi="Calibri"/>
            <w:sz w:val="12"/>
            <w:szCs w:val="12"/>
            <w:rtl w:val="0"/>
          </w:rPr>
          <w:t xml:space="preserve">Figure 1</w:t>
        </w:r>
      </w:hyperlink>
      <w:r w:rsidDel="00000000" w:rsidR="00000000" w:rsidRPr="00000000">
        <w:rPr>
          <w:rFonts w:ascii="Calibri" w:cs="Calibri" w:eastAsia="Calibri" w:hAnsi="Calibri"/>
          <w:sz w:val="12"/>
          <w:szCs w:val="12"/>
          <w:rtl w:val="0"/>
        </w:rPr>
        <w:t xml:space="preserve"> illustrates the saturation paradox—growing productivity (profitability) as the saturation level increases. The theoretical unsaturated growth rate is visualized as a stable line. When the difference in the saturated and unsaturated growth rate becomes significant, a shift from a fundamentally driven investment to expectation-driven speculation occur (bifurcation). </w:t>
      </w:r>
      <w:hyperlink r:id="rId78">
        <w:r w:rsidDel="00000000" w:rsidR="00000000" w:rsidRPr="00000000">
          <w:rPr>
            <w:rFonts w:ascii="Calibri" w:cs="Calibri" w:eastAsia="Calibri" w:hAnsi="Calibri"/>
            <w:sz w:val="12"/>
            <w:szCs w:val="12"/>
            <w:rtl w:val="0"/>
          </w:rPr>
          <w:t xml:space="preserve">Figure 1</w:t>
        </w:r>
      </w:hyperlink>
      <w:r w:rsidDel="00000000" w:rsidR="00000000" w:rsidRPr="00000000">
        <w:rPr>
          <w:rFonts w:ascii="Calibri" w:cs="Calibri" w:eastAsia="Calibri" w:hAnsi="Calibri"/>
          <w:sz w:val="12"/>
          <w:szCs w:val="12"/>
          <w:rtl w:val="0"/>
        </w:rPr>
        <w:t xml:space="preserve"> visualizes the three stages of market saturation when the growth rate is significant (bifurcation point) and the growth rate starts to increase exponentially (overheating). ⁋ The results indicate that when market saturation reaches approximately 70%, bifurcation occurs, and speculative investment behavior begins to dominate. Beyond 90% saturation, the risk of financial overheating increases significantly and the system is unstable.</w:t>
      </w:r>
      <w:r w:rsidDel="00000000" w:rsidR="00000000" w:rsidRPr="00000000">
        <w:rPr>
          <w:rtl w:val="0"/>
        </w:rPr>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after="320" w:before="320" w:line="335.99999999999994" w:lineRule="auto"/>
        <w:rPr>
          <w:rFonts w:ascii="Calibri" w:cs="Calibri" w:eastAsia="Calibri" w:hAnsi="Calibri"/>
          <w:sz w:val="12"/>
          <w:szCs w:val="12"/>
        </w:rPr>
      </w:pPr>
      <w:r w:rsidDel="00000000" w:rsidR="00000000" w:rsidRPr="00000000">
        <w:rPr>
          <w:rFonts w:ascii="Calibri" w:cs="Calibri" w:eastAsia="Calibri" w:hAnsi="Calibri"/>
          <w:sz w:val="12"/>
          <w:szCs w:val="12"/>
          <w:rtl w:val="0"/>
        </w:rPr>
        <w:t xml:space="preserve">2.3. Bubble Mechanism</w:t>
      </w:r>
    </w:p>
    <w:p w:rsidR="00000000" w:rsidDel="00000000" w:rsidP="00000000" w:rsidRDefault="00000000" w:rsidRPr="00000000" w14:paraId="00000067">
      <w:pPr>
        <w:spacing w:after="220" w:before="220" w:lineRule="auto"/>
        <w:rPr>
          <w:rFonts w:ascii="Calibri" w:cs="Calibri" w:eastAsia="Calibri" w:hAnsi="Calibri"/>
          <w:sz w:val="12"/>
          <w:szCs w:val="12"/>
        </w:rPr>
      </w:pPr>
      <w:r w:rsidDel="00000000" w:rsidR="00000000" w:rsidRPr="00000000">
        <w:rPr>
          <w:rFonts w:ascii="Calibri" w:cs="Calibri" w:eastAsia="Calibri" w:hAnsi="Calibri"/>
          <w:sz w:val="12"/>
          <w:szCs w:val="12"/>
          <w:rtl w:val="0"/>
        </w:rPr>
        <w:t xml:space="preserve">In the context of financial saturation, both theoretical and empirical explanations of the bubble’s formation mechanisms are possible. The theoretical explanation of the bubbles is based on the mechanism of saturated market equilibrium, in which a deficit situation develops in the market, with high demand being followed by supply [</w:t>
      </w:r>
      <w:hyperlink r:id="rId79">
        <w:r w:rsidDel="00000000" w:rsidR="00000000" w:rsidRPr="00000000">
          <w:rPr>
            <w:rFonts w:ascii="Calibri" w:cs="Calibri" w:eastAsia="Calibri" w:hAnsi="Calibri"/>
            <w:sz w:val="12"/>
            <w:szCs w:val="12"/>
            <w:rtl w:val="0"/>
          </w:rPr>
          <w:t xml:space="preserve">35</w:t>
        </w:r>
      </w:hyperlink>
      <w:r w:rsidDel="00000000" w:rsidR="00000000" w:rsidRPr="00000000">
        <w:rPr>
          <w:rFonts w:ascii="Calibri" w:cs="Calibri" w:eastAsia="Calibri" w:hAnsi="Calibri"/>
          <w:sz w:val="12"/>
          <w:szCs w:val="12"/>
          <w:rtl w:val="0"/>
        </w:rPr>
        <w:t xml:space="preserve">]. ⁋ At a theoretical level, positive feedback loops arise when economic (or other) growth becomes restricted, i.e., when there is a disproportionate investment in resource-constrained markets of limited size. Positive feedback at a sufficient frequency intensifies and resonates with the cyclical investment process, with the saturation phenomenon affecting positive expectations, and the market heating up. In other words, intensively rising prices increase demand and hence profitability expectations, which are shaped by the phenomenon of rising profitability (saturation). The feedback loop further stimulates price increases, thereby accelerating investment. This is called speculative dynamics. ⁋ If the market has unlimited productive resources (unlimited capacity), then there is no saturation—the phenomenon of increasing profitability does not work. The supply curve is at its lowest point and moderately increasing. This leads to a lack of optimistic expectations, the feedback becomes negative, the price increase is minimal, and the whole system is stable. It is common to consider such a market stagnant [</w:t>
      </w:r>
      <w:hyperlink r:id="rId80">
        <w:r w:rsidDel="00000000" w:rsidR="00000000" w:rsidRPr="00000000">
          <w:rPr>
            <w:rFonts w:ascii="Calibri" w:cs="Calibri" w:eastAsia="Calibri" w:hAnsi="Calibri"/>
            <w:sz w:val="12"/>
            <w:szCs w:val="12"/>
            <w:rtl w:val="0"/>
          </w:rPr>
          <w:t xml:space="preserve">34</w:t>
        </w:r>
      </w:hyperlink>
      <w:r w:rsidDel="00000000" w:rsidR="00000000" w:rsidRPr="00000000">
        <w:rPr>
          <w:rFonts w:ascii="Calibri" w:cs="Calibri" w:eastAsia="Calibri" w:hAnsi="Calibri"/>
          <w:sz w:val="12"/>
          <w:szCs w:val="12"/>
          <w:rtl w:val="0"/>
        </w:rPr>
        <w:t xml:space="preserve">,</w:t>
      </w:r>
      <w:hyperlink r:id="rId81">
        <w:r w:rsidDel="00000000" w:rsidR="00000000" w:rsidRPr="00000000">
          <w:rPr>
            <w:rFonts w:ascii="Calibri" w:cs="Calibri" w:eastAsia="Calibri" w:hAnsi="Calibri"/>
            <w:sz w:val="12"/>
            <w:szCs w:val="12"/>
            <w:rtl w:val="0"/>
          </w:rPr>
          <w:t xml:space="preserve">36</w:t>
        </w:r>
      </w:hyperlink>
      <w:r w:rsidDel="00000000" w:rsidR="00000000" w:rsidRPr="00000000">
        <w:rPr>
          <w:rFonts w:ascii="Calibri" w:cs="Calibri" w:eastAsia="Calibri" w:hAnsi="Calibri"/>
          <w:sz w:val="12"/>
          <w:szCs w:val="12"/>
          <w:rtl w:val="0"/>
        </w:rPr>
        <w:t xml:space="preserve">]. Overcoming stagnation requires the mobilization of a sufficient number of investors who have optimistic (enthusiastic) expectations. ⁋ At the empirical level, positive feedback occurs when intensive investment leads to a saturation of the market externally—demand exceeds supply, and a deficit market is created. In a deficit market, a rising price increases demand further, investors become optimistic, positive feedback is generated, and the bubble is deflated. A slowdown in investment leads to lower yields and lower demand, the deficit disappears, the feedback loop turns negative, growth becomes rational, and prices converge to fundamental levels. To stimulate the market (to accelerate growth of profitability), financial saturation must be increased, and demand must be activated. ⁋</w:t>
      </w:r>
    </w:p>
    <w:p w:rsidR="00000000" w:rsidDel="00000000" w:rsidP="00000000" w:rsidRDefault="00000000" w:rsidRPr="00000000" w14:paraId="00000068">
      <w:pPr>
        <w:shd w:fill="ffffff" w:val="clear"/>
        <w:rPr>
          <w:rFonts w:ascii="Calibri" w:cs="Calibri" w:eastAsia="Calibri" w:hAnsi="Calibri"/>
          <w:sz w:val="12"/>
          <w:szCs w:val="12"/>
        </w:rPr>
      </w:pPr>
      <w:r w:rsidDel="00000000" w:rsidR="00000000" w:rsidRPr="00000000">
        <w:rPr>
          <w:rFonts w:ascii="Calibri" w:cs="Calibri" w:eastAsia="Calibri" w:hAnsi="Calibri"/>
          <w:sz w:val="12"/>
          <w:szCs w:val="12"/>
          <w:rtl w:val="0"/>
        </w:rPr>
        <w:t xml:space="preserve">Particularly in high-growth industries such as solar photovoltaics (PV) and battery storage, the results of this study show that markets for renewable energy are prone to financial saturation and speculative bubbles. The results underline the need for spotting bifurcation points (~70% saturation) and overheating phases (~90% saturation) to reduce investment risk. This part compares results with previous studies, places them in the larger framework of financial and energy policies and presents policy and investment ideas meant to stop financial instability. ⁋</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pacing w:after="220" w:before="220" w:line="335.99999999999994" w:lineRule="auto"/>
        <w:rPr>
          <w:rFonts w:ascii="Calibri" w:cs="Calibri" w:eastAsia="Calibri" w:hAnsi="Calibri"/>
          <w:sz w:val="12"/>
          <w:szCs w:val="12"/>
        </w:rPr>
      </w:pPr>
      <w:r w:rsidDel="00000000" w:rsidR="00000000" w:rsidRPr="00000000">
        <w:rPr>
          <w:rFonts w:ascii="Calibri" w:cs="Calibri" w:eastAsia="Calibri" w:hAnsi="Calibri"/>
          <w:sz w:val="12"/>
          <w:szCs w:val="12"/>
          <w:rtl w:val="0"/>
        </w:rPr>
        <w:t xml:space="preserve">5.1. Comparison with Existing Literature</w:t>
      </w:r>
    </w:p>
    <w:p w:rsidR="00000000" w:rsidDel="00000000" w:rsidP="00000000" w:rsidRDefault="00000000" w:rsidRPr="00000000" w14:paraId="0000006A">
      <w:pPr>
        <w:spacing w:after="120" w:before="120" w:lineRule="auto"/>
        <w:rPr>
          <w:rFonts w:ascii="Calibri" w:cs="Calibri" w:eastAsia="Calibri" w:hAnsi="Calibri"/>
          <w:sz w:val="24"/>
          <w:szCs w:val="24"/>
          <w:highlight w:val="white"/>
        </w:rPr>
      </w:pPr>
      <w:r w:rsidDel="00000000" w:rsidR="00000000" w:rsidRPr="00000000">
        <w:rPr>
          <w:rFonts w:ascii="Calibri" w:cs="Calibri" w:eastAsia="Calibri" w:hAnsi="Calibri"/>
          <w:sz w:val="16"/>
          <w:szCs w:val="16"/>
          <w:highlight w:val="white"/>
          <w:rtl w:val="0"/>
        </w:rPr>
        <w:t xml:space="preserve">Bubbles in RE have not been deconstructed to identify their embedded pattern and have not been evaluated through a new perspective of capital flows, investments, and possible financial saturation in the market. So far, there has been no assessment of the impact on the invested capital and how it could affect the markets. Although the authors analyze the bubble (e.g., Green Bubbles), the analyses do not include financial saturation and the impact of capital/investment on bubble formation. The existing body of research in this field, especially from a theoretical standpoint, is insufficiently developed and applied [</w:t>
      </w:r>
      <w:hyperlink r:id="rId82">
        <w:r w:rsidDel="00000000" w:rsidR="00000000" w:rsidRPr="00000000">
          <w:rPr>
            <w:rFonts w:ascii="Calibri" w:cs="Calibri" w:eastAsia="Calibri" w:hAnsi="Calibri"/>
            <w:b w:val="1"/>
            <w:sz w:val="16"/>
            <w:szCs w:val="16"/>
            <w:highlight w:val="white"/>
            <w:rtl w:val="0"/>
          </w:rPr>
          <w:t xml:space="preserve">35</w:t>
        </w:r>
      </w:hyperlink>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highlight w:val="white"/>
          <w:rtl w:val="0"/>
        </w:rPr>
        <w:t xml:space="preserve"> The following timeline summarizes the key saturation thresholds for the battery-storage market, illustrating its heightened risk of speculative overheating compared to solar and wind: </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Particularly in technologically advanced sectors, the results coincide with earlier research on financial market saturation and bubble dynamics. </w:t>
      </w:r>
      <w:r w:rsidDel="00000000" w:rsidR="00000000" w:rsidRPr="00000000">
        <w:rPr>
          <w:rFonts w:ascii="Calibri" w:cs="Calibri" w:eastAsia="Calibri" w:hAnsi="Calibri"/>
          <w:sz w:val="24"/>
          <w:szCs w:val="24"/>
          <w:highlight w:val="white"/>
          <w:u w:val="single"/>
          <w:rtl w:val="0"/>
        </w:rPr>
        <w:t xml:space="preserve">Previous studies on financial bubbles imply that when market expectations </w:t>
      </w:r>
      <w:r w:rsidDel="00000000" w:rsidR="00000000" w:rsidRPr="00000000">
        <w:rPr>
          <w:rFonts w:ascii="Calibri" w:cs="Calibri" w:eastAsia="Calibri" w:hAnsi="Calibri"/>
          <w:b w:val="1"/>
          <w:sz w:val="24"/>
          <w:szCs w:val="24"/>
          <w:highlight w:val="white"/>
          <w:u w:val="single"/>
          <w:rtl w:val="0"/>
        </w:rPr>
        <w:t xml:space="preserve">differ</w:t>
      </w:r>
      <w:r w:rsidDel="00000000" w:rsidR="00000000" w:rsidRPr="00000000">
        <w:rPr>
          <w:rFonts w:ascii="Calibri" w:cs="Calibri" w:eastAsia="Calibri" w:hAnsi="Calibri"/>
          <w:sz w:val="24"/>
          <w:szCs w:val="24"/>
          <w:highlight w:val="white"/>
          <w:u w:val="single"/>
          <w:rtl w:val="0"/>
        </w:rPr>
        <w:t xml:space="preserve"> from basic values, speculative behavior gets </w:t>
      </w:r>
      <w:r w:rsidDel="00000000" w:rsidR="00000000" w:rsidRPr="00000000">
        <w:rPr>
          <w:rFonts w:ascii="Calibri" w:cs="Calibri" w:eastAsia="Calibri" w:hAnsi="Calibri"/>
          <w:b w:val="1"/>
          <w:sz w:val="24"/>
          <w:szCs w:val="24"/>
          <w:highlight w:val="white"/>
          <w:u w:val="single"/>
          <w:rtl w:val="0"/>
        </w:rPr>
        <w:t xml:space="preserve">more intense</w:t>
      </w:r>
      <w:r w:rsidDel="00000000" w:rsidR="00000000" w:rsidRPr="00000000">
        <w:rPr>
          <w:rFonts w:ascii="Calibri" w:cs="Calibri" w:eastAsia="Calibri" w:hAnsi="Calibri"/>
          <w:sz w:val="24"/>
          <w:szCs w:val="24"/>
          <w:highlight w:val="white"/>
          <w:u w:val="single"/>
          <w:rtl w:val="0"/>
        </w:rPr>
        <w:t xml:space="preserve">, which causes asset </w:t>
      </w:r>
      <w:r w:rsidDel="00000000" w:rsidR="00000000" w:rsidRPr="00000000">
        <w:rPr>
          <w:rFonts w:ascii="Calibri" w:cs="Calibri" w:eastAsia="Calibri" w:hAnsi="Calibri"/>
          <w:b w:val="1"/>
          <w:sz w:val="24"/>
          <w:szCs w:val="24"/>
          <w:highlight w:val="white"/>
          <w:u w:val="single"/>
          <w:rtl w:val="0"/>
        </w:rPr>
        <w:t xml:space="preserve">overvaluation</w:t>
      </w:r>
      <w:r w:rsidDel="00000000" w:rsidR="00000000" w:rsidRPr="00000000">
        <w:rPr>
          <w:rFonts w:ascii="Calibri" w:cs="Calibri" w:eastAsia="Calibri" w:hAnsi="Calibri"/>
          <w:sz w:val="24"/>
          <w:szCs w:val="24"/>
          <w:highlight w:val="white"/>
          <w:u w:val="single"/>
          <w:rtl w:val="0"/>
        </w:rPr>
        <w:t xml:space="preserve"> and consequent corrections</w:t>
      </w:r>
      <w:r w:rsidDel="00000000" w:rsidR="00000000" w:rsidRPr="00000000">
        <w:rPr>
          <w:rFonts w:ascii="Calibri" w:cs="Calibri" w:eastAsia="Calibri" w:hAnsi="Calibri"/>
          <w:sz w:val="16"/>
          <w:szCs w:val="16"/>
          <w:highlight w:val="white"/>
          <w:rtl w:val="0"/>
        </w:rPr>
        <w:t xml:space="preserve"> [</w:t>
      </w:r>
      <w:hyperlink r:id="rId83">
        <w:r w:rsidDel="00000000" w:rsidR="00000000" w:rsidRPr="00000000">
          <w:rPr>
            <w:rFonts w:ascii="Calibri" w:cs="Calibri" w:eastAsia="Calibri" w:hAnsi="Calibri"/>
            <w:b w:val="1"/>
            <w:sz w:val="16"/>
            <w:szCs w:val="16"/>
            <w:highlight w:val="white"/>
            <w:rtl w:val="0"/>
          </w:rPr>
          <w:t xml:space="preserve">1</w:t>
        </w:r>
      </w:hyperlink>
      <w:r w:rsidDel="00000000" w:rsidR="00000000" w:rsidRPr="00000000">
        <w:rPr>
          <w:rFonts w:ascii="Calibri" w:cs="Calibri" w:eastAsia="Calibri" w:hAnsi="Calibri"/>
          <w:sz w:val="16"/>
          <w:szCs w:val="16"/>
          <w:highlight w:val="white"/>
          <w:rtl w:val="0"/>
        </w:rPr>
        <w:t xml:space="preserve">,</w:t>
      </w:r>
      <w:hyperlink r:id="rId84">
        <w:r w:rsidDel="00000000" w:rsidR="00000000" w:rsidRPr="00000000">
          <w:rPr>
            <w:rFonts w:ascii="Calibri" w:cs="Calibri" w:eastAsia="Calibri" w:hAnsi="Calibri"/>
            <w:b w:val="1"/>
            <w:sz w:val="16"/>
            <w:szCs w:val="16"/>
            <w:highlight w:val="white"/>
            <w:rtl w:val="0"/>
          </w:rPr>
          <w:t xml:space="preserve">2</w:t>
        </w:r>
      </w:hyperlink>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24"/>
          <w:szCs w:val="24"/>
          <w:highlight w:val="white"/>
          <w:u w:val="single"/>
          <w:rtl w:val="0"/>
        </w:rPr>
        <w:t xml:space="preserve">Driven by </w:t>
      </w:r>
      <w:r w:rsidDel="00000000" w:rsidR="00000000" w:rsidRPr="00000000">
        <w:rPr>
          <w:rFonts w:ascii="Calibri" w:cs="Calibri" w:eastAsia="Calibri" w:hAnsi="Calibri"/>
          <w:b w:val="1"/>
          <w:sz w:val="24"/>
          <w:szCs w:val="24"/>
          <w:highlight w:val="white"/>
          <w:u w:val="single"/>
          <w:rtl w:val="0"/>
        </w:rPr>
        <w:t xml:space="preserve">governmental </w:t>
      </w:r>
      <w:r w:rsidDel="00000000" w:rsidR="00000000" w:rsidRPr="00000000">
        <w:rPr>
          <w:rFonts w:ascii="Calibri" w:cs="Calibri" w:eastAsia="Calibri" w:hAnsi="Calibri"/>
          <w:sz w:val="24"/>
          <w:szCs w:val="24"/>
          <w:highlight w:val="white"/>
          <w:u w:val="single"/>
          <w:rtl w:val="0"/>
        </w:rPr>
        <w:t xml:space="preserve">and environmental aims, the renewable energy sector follows </w:t>
      </w:r>
      <w:r w:rsidDel="00000000" w:rsidR="00000000" w:rsidRPr="00000000">
        <w:rPr>
          <w:rFonts w:ascii="Calibri" w:cs="Calibri" w:eastAsia="Calibri" w:hAnsi="Calibri"/>
          <w:b w:val="1"/>
          <w:sz w:val="24"/>
          <w:szCs w:val="24"/>
          <w:highlight w:val="white"/>
          <w:u w:val="single"/>
          <w:rtl w:val="0"/>
        </w:rPr>
        <w:t xml:space="preserve">similar </w:t>
      </w:r>
      <w:r w:rsidDel="00000000" w:rsidR="00000000" w:rsidRPr="00000000">
        <w:rPr>
          <w:rFonts w:ascii="Calibri" w:cs="Calibri" w:eastAsia="Calibri" w:hAnsi="Calibri"/>
          <w:sz w:val="24"/>
          <w:szCs w:val="24"/>
          <w:highlight w:val="white"/>
          <w:u w:val="single"/>
          <w:rtl w:val="0"/>
        </w:rPr>
        <w:t xml:space="preserve">investment trends, whereby fast development can cause possible </w:t>
      </w:r>
      <w:r w:rsidDel="00000000" w:rsidR="00000000" w:rsidRPr="00000000">
        <w:rPr>
          <w:rFonts w:ascii="Calibri" w:cs="Calibri" w:eastAsia="Calibri" w:hAnsi="Calibri"/>
          <w:b w:val="1"/>
          <w:sz w:val="24"/>
          <w:szCs w:val="24"/>
          <w:highlight w:val="white"/>
          <w:u w:val="single"/>
          <w:rtl w:val="0"/>
        </w:rPr>
        <w:t xml:space="preserve">overheating</w:t>
      </w:r>
      <w:r w:rsidDel="00000000" w:rsidR="00000000" w:rsidRPr="00000000">
        <w:rPr>
          <w:rFonts w:ascii="Calibri" w:cs="Calibri" w:eastAsia="Calibri" w:hAnsi="Calibri"/>
          <w:sz w:val="16"/>
          <w:szCs w:val="16"/>
          <w:highlight w:val="white"/>
          <w:rtl w:val="0"/>
        </w:rPr>
        <w:t xml:space="preserve"> [</w:t>
      </w:r>
      <w:hyperlink r:id="rId85">
        <w:r w:rsidDel="00000000" w:rsidR="00000000" w:rsidRPr="00000000">
          <w:rPr>
            <w:rFonts w:ascii="Calibri" w:cs="Calibri" w:eastAsia="Calibri" w:hAnsi="Calibri"/>
            <w:b w:val="1"/>
            <w:sz w:val="16"/>
            <w:szCs w:val="16"/>
            <w:highlight w:val="white"/>
            <w:rtl w:val="0"/>
          </w:rPr>
          <w:t xml:space="preserve">3</w:t>
        </w:r>
      </w:hyperlink>
      <w:r w:rsidDel="00000000" w:rsidR="00000000" w:rsidRPr="00000000">
        <w:rPr>
          <w:rFonts w:ascii="Calibri" w:cs="Calibri" w:eastAsia="Calibri" w:hAnsi="Calibri"/>
          <w:sz w:val="16"/>
          <w:szCs w:val="16"/>
          <w:highlight w:val="white"/>
          <w:rtl w:val="0"/>
        </w:rPr>
        <w:t xml:space="preserve">].</w:t>
      </w:r>
      <w:r w:rsidDel="00000000" w:rsidR="00000000" w:rsidRPr="00000000">
        <w:rPr>
          <w:rtl w:val="0"/>
        </w:rPr>
      </w:r>
    </w:p>
    <w:p w:rsidR="00000000" w:rsidDel="00000000" w:rsidP="00000000" w:rsidRDefault="00000000" w:rsidRPr="00000000" w14:paraId="0000006B">
      <w:pPr>
        <w:numPr>
          <w:ilvl w:val="0"/>
          <w:numId w:val="5"/>
        </w:numPr>
        <w:pBdr>
          <w:top w:color="auto" w:space="0" w:sz="0" w:val="none"/>
          <w:bottom w:color="auto" w:space="0" w:sz="0" w:val="none"/>
          <w:right w:color="auto" w:space="0" w:sz="0" w:val="none"/>
          <w:between w:color="auto" w:space="0" w:sz="0" w:val="none"/>
        </w:pBdr>
        <w:spacing w:after="0" w:afterAutospacing="0" w:before="220" w:lineRule="auto"/>
        <w:ind w:left="720" w:firstLine="40"/>
        <w:rPr>
          <w:sz w:val="16"/>
          <w:szCs w:val="16"/>
          <w:highlight w:val="white"/>
        </w:rPr>
      </w:pPr>
      <w:r w:rsidDel="00000000" w:rsidR="00000000" w:rsidRPr="00000000">
        <w:rPr>
          <w:rFonts w:ascii="Calibri" w:cs="Calibri" w:eastAsia="Calibri" w:hAnsi="Calibri"/>
          <w:sz w:val="16"/>
          <w:szCs w:val="16"/>
          <w:highlight w:val="white"/>
          <w:rtl w:val="0"/>
        </w:rPr>
        <w:t xml:space="preserve">Battery storage is the most speculative sector. The findings reflect earlier studies showing that newer technologies with fast growth rates—such as battery storage—are more prone to financial speculation [</w:t>
      </w:r>
      <w:hyperlink r:id="rId86">
        <w:r w:rsidDel="00000000" w:rsidR="00000000" w:rsidRPr="00000000">
          <w:rPr>
            <w:rFonts w:ascii="Calibri" w:cs="Calibri" w:eastAsia="Calibri" w:hAnsi="Calibri"/>
            <w:b w:val="1"/>
            <w:sz w:val="16"/>
            <w:szCs w:val="16"/>
            <w:highlight w:val="white"/>
            <w:rtl w:val="0"/>
          </w:rPr>
          <w:t xml:space="preserve">4</w:t>
        </w:r>
      </w:hyperlink>
      <w:r w:rsidDel="00000000" w:rsidR="00000000" w:rsidRPr="00000000">
        <w:rPr>
          <w:rFonts w:ascii="Calibri" w:cs="Calibri" w:eastAsia="Calibri" w:hAnsi="Calibri"/>
          <w:sz w:val="16"/>
          <w:szCs w:val="16"/>
          <w:highlight w:val="white"/>
          <w:rtl w:val="0"/>
        </w:rPr>
        <w:t xml:space="preserve">,</w:t>
      </w:r>
      <w:hyperlink r:id="rId87">
        <w:r w:rsidDel="00000000" w:rsidR="00000000" w:rsidRPr="00000000">
          <w:rPr>
            <w:rFonts w:ascii="Calibri" w:cs="Calibri" w:eastAsia="Calibri" w:hAnsi="Calibri"/>
            <w:b w:val="1"/>
            <w:sz w:val="16"/>
            <w:szCs w:val="16"/>
            <w:highlight w:val="white"/>
            <w:rtl w:val="0"/>
          </w:rPr>
          <w:t xml:space="preserve">5</w:t>
        </w:r>
      </w:hyperlink>
      <w:r w:rsidDel="00000000" w:rsidR="00000000" w:rsidRPr="00000000">
        <w:rPr>
          <w:rFonts w:ascii="Calibri" w:cs="Calibri" w:eastAsia="Calibri" w:hAnsi="Calibri"/>
          <w:sz w:val="16"/>
          <w:szCs w:val="16"/>
          <w:highlight w:val="white"/>
          <w:rtl w:val="0"/>
        </w:rPr>
        <w:t xml:space="preserve">]. Early bifurcation of battery storage (2031 in the medium term, 2042 in the long term) and expected overheating (~2048) point to this industry being most vulnerable financially.</w:t>
      </w:r>
    </w:p>
    <w:p w:rsidR="00000000" w:rsidDel="00000000" w:rsidP="00000000" w:rsidRDefault="00000000" w:rsidRPr="00000000" w14:paraId="0000006C">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Rule="auto"/>
        <w:ind w:left="720" w:firstLine="40"/>
        <w:rPr>
          <w:sz w:val="16"/>
          <w:szCs w:val="16"/>
          <w:highlight w:val="white"/>
        </w:rPr>
      </w:pPr>
      <w:r w:rsidDel="00000000" w:rsidR="00000000" w:rsidRPr="00000000">
        <w:rPr>
          <w:rFonts w:ascii="Calibri" w:cs="Calibri" w:eastAsia="Calibri" w:hAnsi="Calibri"/>
          <w:sz w:val="16"/>
          <w:szCs w:val="16"/>
          <w:highlight w:val="white"/>
          <w:rtl w:val="0"/>
        </w:rPr>
        <w:t xml:space="preserve">High investment volatility of solar energy. Policy-driven incentives, including feed-in tariffs (FiTs), have helped overcome price rises and crashes (e.g., Spain’s solar market collapse) according to historical studies of solar-energy investment cycles [</w:t>
      </w:r>
      <w:hyperlink r:id="rId88">
        <w:r w:rsidDel="00000000" w:rsidR="00000000" w:rsidRPr="00000000">
          <w:rPr>
            <w:rFonts w:ascii="Calibri" w:cs="Calibri" w:eastAsia="Calibri" w:hAnsi="Calibri"/>
            <w:b w:val="1"/>
            <w:sz w:val="16"/>
            <w:szCs w:val="16"/>
            <w:highlight w:val="white"/>
            <w:rtl w:val="0"/>
          </w:rPr>
          <w:t xml:space="preserve">6</w:t>
        </w:r>
      </w:hyperlink>
      <w:r w:rsidDel="00000000" w:rsidR="00000000" w:rsidRPr="00000000">
        <w:rPr>
          <w:rFonts w:ascii="Calibri" w:cs="Calibri" w:eastAsia="Calibri" w:hAnsi="Calibri"/>
          <w:sz w:val="16"/>
          <w:szCs w:val="16"/>
          <w:highlight w:val="white"/>
          <w:rtl w:val="0"/>
        </w:rPr>
        <w:t xml:space="preserve">,</w:t>
      </w:r>
      <w:hyperlink r:id="rId89">
        <w:r w:rsidDel="00000000" w:rsidR="00000000" w:rsidRPr="00000000">
          <w:rPr>
            <w:rFonts w:ascii="Calibri" w:cs="Calibri" w:eastAsia="Calibri" w:hAnsi="Calibri"/>
            <w:b w:val="1"/>
            <w:sz w:val="16"/>
            <w:szCs w:val="16"/>
            <w:highlight w:val="white"/>
            <w:rtl w:val="0"/>
          </w:rPr>
          <w:t xml:space="preserve">9</w:t>
        </w:r>
      </w:hyperlink>
      <w:r w:rsidDel="00000000" w:rsidR="00000000" w:rsidRPr="00000000">
        <w:rPr>
          <w:rFonts w:ascii="Calibri" w:cs="Calibri" w:eastAsia="Calibri" w:hAnsi="Calibri"/>
          <w:sz w:val="16"/>
          <w:szCs w:val="16"/>
          <w:highlight w:val="white"/>
          <w:rtl w:val="0"/>
        </w:rPr>
        <w:t xml:space="preserve">]. This work supports these results by determining 2030 (medium term) and 2039 (long term) as the crucial solar PV bifurcation point.</w:t>
      </w:r>
    </w:p>
    <w:p w:rsidR="00000000" w:rsidDel="00000000" w:rsidP="00000000" w:rsidRDefault="00000000" w:rsidRPr="00000000" w14:paraId="0000006D">
      <w:pPr>
        <w:numPr>
          <w:ilvl w:val="0"/>
          <w:numId w:val="5"/>
        </w:numPr>
        <w:pBdr>
          <w:top w:color="auto" w:space="0" w:sz="0" w:val="none"/>
          <w:bottom w:color="auto" w:space="0" w:sz="0" w:val="none"/>
          <w:right w:color="auto" w:space="0" w:sz="0" w:val="none"/>
          <w:between w:color="auto" w:space="0" w:sz="0" w:val="none"/>
        </w:pBdr>
        <w:spacing w:after="220" w:before="0" w:beforeAutospacing="0" w:lineRule="auto"/>
        <w:ind w:left="720" w:firstLine="40"/>
        <w:rPr>
          <w:sz w:val="16"/>
          <w:szCs w:val="16"/>
          <w:highlight w:val="white"/>
        </w:rPr>
      </w:pPr>
      <w:r w:rsidDel="00000000" w:rsidR="00000000" w:rsidRPr="00000000">
        <w:rPr>
          <w:rFonts w:ascii="Calibri" w:cs="Calibri" w:eastAsia="Calibri" w:hAnsi="Calibri"/>
          <w:sz w:val="16"/>
          <w:szCs w:val="16"/>
          <w:highlight w:val="white"/>
          <w:rtl w:val="0"/>
        </w:rPr>
        <w:t xml:space="preserve">Unlike solar and battery storage, wind energy shows reduced saturation risks, which corresponds with past research stressing longer investment cycles and infrastructural restrictions as natural stabilizing forces [</w:t>
      </w:r>
      <w:hyperlink r:id="rId90">
        <w:r w:rsidDel="00000000" w:rsidR="00000000" w:rsidRPr="00000000">
          <w:rPr>
            <w:rFonts w:ascii="Calibri" w:cs="Calibri" w:eastAsia="Calibri" w:hAnsi="Calibri"/>
            <w:b w:val="1"/>
            <w:sz w:val="16"/>
            <w:szCs w:val="16"/>
            <w:highlight w:val="white"/>
            <w:rtl w:val="0"/>
          </w:rPr>
          <w:t xml:space="preserve">10</w:t>
        </w:r>
      </w:hyperlink>
      <w:r w:rsidDel="00000000" w:rsidR="00000000" w:rsidRPr="00000000">
        <w:rPr>
          <w:rFonts w:ascii="Calibri" w:cs="Calibri" w:eastAsia="Calibri" w:hAnsi="Calibri"/>
          <w:sz w:val="16"/>
          <w:szCs w:val="16"/>
          <w:highlight w:val="white"/>
          <w:rtl w:val="0"/>
        </w:rPr>
        <w:t xml:space="preserve">].</w:t>
      </w:r>
    </w:p>
    <w:p w:rsidR="00000000" w:rsidDel="00000000" w:rsidP="00000000" w:rsidRDefault="00000000" w:rsidRPr="00000000" w14:paraId="0000006E">
      <w:pPr>
        <w:spacing w:after="120" w:before="120" w:lineRule="auto"/>
        <w:rPr>
          <w:rFonts w:ascii="Calibri" w:cs="Calibri" w:eastAsia="Calibri" w:hAnsi="Calibri"/>
          <w:sz w:val="16"/>
          <w:szCs w:val="16"/>
        </w:rPr>
      </w:pPr>
      <w:r w:rsidDel="00000000" w:rsidR="00000000" w:rsidRPr="00000000">
        <w:rPr>
          <w:rFonts w:ascii="Calibri" w:cs="Calibri" w:eastAsia="Calibri" w:hAnsi="Calibri"/>
          <w:sz w:val="16"/>
          <w:szCs w:val="16"/>
          <w:highlight w:val="white"/>
          <w:rtl w:val="0"/>
        </w:rPr>
        <w:t xml:space="preserve">These comparisons show that distinct investment and policy measures are needed for renewable energy financial risks since they are technologically specific. </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6F">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100" w:lineRule="auto"/>
        <w:ind w:left="720" w:hanging="36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u w:val="single"/>
          <w:rtl w:val="0"/>
        </w:rPr>
        <w:t xml:space="preserve">Financial bubbles in renewable energy markets emerge as markets </w:t>
      </w:r>
      <w:r w:rsidDel="00000000" w:rsidR="00000000" w:rsidRPr="00000000">
        <w:rPr>
          <w:rFonts w:ascii="Calibri" w:cs="Calibri" w:eastAsia="Calibri" w:hAnsi="Calibri"/>
          <w:b w:val="1"/>
          <w:sz w:val="24"/>
          <w:szCs w:val="24"/>
          <w:highlight w:val="white"/>
          <w:u w:val="single"/>
          <w:rtl w:val="0"/>
        </w:rPr>
        <w:t xml:space="preserve">approach saturation</w:t>
      </w:r>
      <w:r w:rsidDel="00000000" w:rsidR="00000000" w:rsidRPr="00000000">
        <w:rPr>
          <w:rFonts w:ascii="Calibri" w:cs="Calibri" w:eastAsia="Calibri" w:hAnsi="Calibri"/>
          <w:sz w:val="24"/>
          <w:szCs w:val="24"/>
          <w:highlight w:val="white"/>
          <w:u w:val="single"/>
          <w:rtl w:val="0"/>
        </w:rPr>
        <w:t xml:space="preserve">.</w:t>
      </w:r>
      <w:r w:rsidDel="00000000" w:rsidR="00000000" w:rsidRPr="00000000">
        <w:rPr>
          <w:rFonts w:ascii="Calibri" w:cs="Calibri" w:eastAsia="Calibri" w:hAnsi="Calibri"/>
          <w:sz w:val="16"/>
          <w:szCs w:val="16"/>
          <w:highlight w:val="white"/>
          <w:rtl w:val="0"/>
        </w:rPr>
        <w:t xml:space="preserve"> The study confirms that bifurcation (~70% saturation) marks the onset of speculative investment, while overheating (~90% saturation) signals a heightened risk of market corrections.</w:t>
      </w:r>
    </w:p>
    <w:p w:rsidR="00000000" w:rsidDel="00000000" w:rsidP="00000000" w:rsidRDefault="00000000" w:rsidRPr="00000000" w14:paraId="00000070">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rFonts w:ascii="Calibri" w:cs="Calibri" w:eastAsia="Calibri" w:hAnsi="Calibri"/>
          <w:sz w:val="16"/>
          <w:szCs w:val="16"/>
          <w:highlight w:val="white"/>
        </w:rPr>
      </w:pPr>
      <w:r w:rsidDel="00000000" w:rsidR="00000000" w:rsidRPr="00000000">
        <w:rPr>
          <w:rFonts w:ascii="Calibri" w:cs="Calibri" w:eastAsia="Calibri" w:hAnsi="Calibri"/>
          <w:sz w:val="16"/>
          <w:szCs w:val="16"/>
          <w:highlight w:val="white"/>
          <w:rtl w:val="0"/>
        </w:rPr>
        <w:t xml:space="preserve">The model is based on functional relationships, with installed capacity as the independent variable and growth rate as the dependent variable, while other variables remain constant for each scenario and sector. Their accuracy is not assessed. The forecast reliability for the installed capacity is not evaluated, assuming market development follows predefined scenarios. Additionally, the model accounts for investment time lags, recognizing that financial market saturation and potential bubbles may occur before physical capacity saturation.</w:t>
      </w:r>
    </w:p>
    <w:p w:rsidR="00000000" w:rsidDel="00000000" w:rsidP="00000000" w:rsidRDefault="00000000" w:rsidRPr="00000000" w14:paraId="00000071">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rFonts w:ascii="Calibri" w:cs="Calibri" w:eastAsia="Calibri" w:hAnsi="Calibri"/>
          <w:sz w:val="16"/>
          <w:szCs w:val="16"/>
          <w:highlight w:val="white"/>
        </w:rPr>
      </w:pPr>
      <w:r w:rsidDel="00000000" w:rsidR="00000000" w:rsidRPr="00000000">
        <w:rPr>
          <w:rFonts w:ascii="Calibri" w:cs="Calibri" w:eastAsia="Calibri" w:hAnsi="Calibri"/>
          <w:sz w:val="16"/>
          <w:szCs w:val="16"/>
          <w:highlight w:val="white"/>
          <w:rtl w:val="0"/>
        </w:rPr>
        <w:t xml:space="preserve">The conclusions and recommendations should be seen as theoretical and direction-setting rather than directive. Market capacity and the fulfillment of forecast scenarios are key variables that will determine the accuracy of the study results. Therefore, in order to be able to rely on the results of the studies, it is necessary to assess whether there is no significant change in the capacity of the market and whether the market is evolving according to the scenarios identified. Further studies are recommended to assess the impact of these variables on the accuracy of the estimates.</w:t>
      </w:r>
    </w:p>
    <w:p w:rsidR="00000000" w:rsidDel="00000000" w:rsidP="00000000" w:rsidRDefault="00000000" w:rsidRPr="00000000" w14:paraId="00000072">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rFonts w:ascii="Calibri" w:cs="Calibri" w:eastAsia="Calibri" w:hAnsi="Calibri"/>
          <w:sz w:val="16"/>
          <w:szCs w:val="16"/>
          <w:highlight w:val="white"/>
        </w:rPr>
      </w:pPr>
      <w:r w:rsidDel="00000000" w:rsidR="00000000" w:rsidRPr="00000000">
        <w:rPr>
          <w:rFonts w:ascii="Calibri" w:cs="Calibri" w:eastAsia="Calibri" w:hAnsi="Calibri"/>
          <w:sz w:val="16"/>
          <w:szCs w:val="16"/>
          <w:highlight w:val="white"/>
          <w:rtl w:val="0"/>
        </w:rPr>
        <w:t xml:space="preserve">Battery storage is the most vulnerable sector to speculative investment. With bifurcation expected by 2031 (NZS, medium term), and by 2038 (NZS) and 2042 (ETS) for the long term, as well as overheating by 2048 (ETS, long term), rapid growth and investor enthusiasm increase the likelihood of market overvaluation.</w:t>
      </w:r>
    </w:p>
    <w:p w:rsidR="00000000" w:rsidDel="00000000" w:rsidP="00000000" w:rsidRDefault="00000000" w:rsidRPr="00000000" w14:paraId="00000073">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rFonts w:ascii="Calibri" w:cs="Calibri" w:eastAsia="Calibri" w:hAnsi="Calibri"/>
          <w:sz w:val="16"/>
          <w:szCs w:val="16"/>
          <w:highlight w:val="white"/>
        </w:rPr>
      </w:pPr>
      <w:r w:rsidDel="00000000" w:rsidR="00000000" w:rsidRPr="00000000">
        <w:rPr>
          <w:rFonts w:ascii="Calibri" w:cs="Calibri" w:eastAsia="Calibri" w:hAnsi="Calibri"/>
          <w:sz w:val="16"/>
          <w:szCs w:val="16"/>
          <w:highlight w:val="white"/>
          <w:rtl w:val="0"/>
        </w:rPr>
        <w:t xml:space="preserve">Solar PV shows high volatility due to policy-driven investment cycles. The sector is projected to reach bifurcation by 2041 (NZS) and 2039 (ETS) for the long term, and 2030 (ETS) for the medium term, with overheating expected in the long term by 2048 (ETS) and 2050 (NZS), with past market fluctuations indicating sensitivity to policy shifts and financial speculation.</w:t>
      </w:r>
    </w:p>
    <w:p w:rsidR="00000000" w:rsidDel="00000000" w:rsidP="00000000" w:rsidRDefault="00000000" w:rsidRPr="00000000" w14:paraId="00000074">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rFonts w:ascii="Calibri" w:cs="Calibri" w:eastAsia="Calibri" w:hAnsi="Calibri"/>
          <w:sz w:val="16"/>
          <w:szCs w:val="16"/>
          <w:highlight w:val="white"/>
        </w:rPr>
      </w:pPr>
      <w:r w:rsidDel="00000000" w:rsidR="00000000" w:rsidRPr="00000000">
        <w:rPr>
          <w:rFonts w:ascii="Calibri" w:cs="Calibri" w:eastAsia="Calibri" w:hAnsi="Calibri"/>
          <w:sz w:val="16"/>
          <w:szCs w:val="16"/>
          <w:highlight w:val="white"/>
          <w:rtl w:val="0"/>
        </w:rPr>
        <w:t xml:space="preserve">Wind energy follows a more stable growth trajectory. With a bifurcation point about 2031 (ETS, medium term), by 2045 (NZS) and by 2038 (ETS) for the long term, with overheating at the long term by 2049 (ETS), wind energy benefits from longer investment cycles and infrastructure constraints, making it less prone to financial overheating.</w:t>
      </w:r>
    </w:p>
    <w:p w:rsidR="00000000" w:rsidDel="00000000" w:rsidP="00000000" w:rsidRDefault="00000000" w:rsidRPr="00000000" w14:paraId="00000075">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rFonts w:ascii="Calibri" w:cs="Calibri" w:eastAsia="Calibri" w:hAnsi="Calibri"/>
          <w:sz w:val="24"/>
          <w:szCs w:val="24"/>
          <w:highlight w:val="white"/>
        </w:rPr>
      </w:pPr>
      <w:r w:rsidDel="00000000" w:rsidR="00000000" w:rsidRPr="00000000">
        <w:rPr>
          <w:rFonts w:ascii="Calibri" w:cs="Calibri" w:eastAsia="Calibri" w:hAnsi="Calibri"/>
          <w:sz w:val="16"/>
          <w:szCs w:val="16"/>
          <w:highlight w:val="white"/>
          <w:rtl w:val="0"/>
        </w:rPr>
        <w:t xml:space="preserve">Strategic regulatory oversight is needed to prevent speculative risks. </w:t>
      </w:r>
      <w:r w:rsidDel="00000000" w:rsidR="00000000" w:rsidRPr="00000000">
        <w:rPr>
          <w:rFonts w:ascii="Calibri" w:cs="Calibri" w:eastAsia="Calibri" w:hAnsi="Calibri"/>
          <w:b w:val="1"/>
          <w:sz w:val="24"/>
          <w:szCs w:val="24"/>
          <w:highlight w:val="white"/>
          <w:u w:val="single"/>
          <w:rtl w:val="0"/>
        </w:rPr>
        <w:t xml:space="preserve">Gradual subsidy reductions</w:t>
      </w:r>
      <w:r w:rsidDel="00000000" w:rsidR="00000000" w:rsidRPr="00000000">
        <w:rPr>
          <w:rFonts w:ascii="Calibri" w:cs="Calibri" w:eastAsia="Calibri" w:hAnsi="Calibri"/>
          <w:sz w:val="24"/>
          <w:szCs w:val="24"/>
          <w:highlight w:val="white"/>
          <w:u w:val="single"/>
          <w:rtl w:val="0"/>
        </w:rPr>
        <w:t xml:space="preserve">, financial monitoring of market saturation, and diversified investment models can reduce the impact of speculative booms and crashes.</w:t>
      </w:r>
    </w:p>
    <w:p w:rsidR="00000000" w:rsidDel="00000000" w:rsidP="00000000" w:rsidRDefault="00000000" w:rsidRPr="00000000" w14:paraId="00000076">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Rule="auto"/>
        <w:ind w:left="720" w:hanging="36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u w:val="single"/>
          <w:rtl w:val="0"/>
        </w:rPr>
        <w:t xml:space="preserve">Ensuring financial stability in renewable energy markets is </w:t>
      </w:r>
      <w:r w:rsidDel="00000000" w:rsidR="00000000" w:rsidRPr="00000000">
        <w:rPr>
          <w:rFonts w:ascii="Calibri" w:cs="Calibri" w:eastAsia="Calibri" w:hAnsi="Calibri"/>
          <w:b w:val="1"/>
          <w:sz w:val="24"/>
          <w:szCs w:val="24"/>
          <w:highlight w:val="white"/>
          <w:u w:val="single"/>
          <w:rtl w:val="0"/>
        </w:rPr>
        <w:t xml:space="preserve">essential </w:t>
      </w:r>
      <w:r w:rsidDel="00000000" w:rsidR="00000000" w:rsidRPr="00000000">
        <w:rPr>
          <w:rFonts w:ascii="Calibri" w:cs="Calibri" w:eastAsia="Calibri" w:hAnsi="Calibri"/>
          <w:sz w:val="24"/>
          <w:szCs w:val="24"/>
          <w:highlight w:val="white"/>
          <w:u w:val="single"/>
          <w:rtl w:val="0"/>
        </w:rPr>
        <w:t xml:space="preserve">for the energy transition. </w:t>
      </w:r>
      <w:r w:rsidDel="00000000" w:rsidR="00000000" w:rsidRPr="00000000">
        <w:rPr>
          <w:rFonts w:ascii="Calibri" w:cs="Calibri" w:eastAsia="Calibri" w:hAnsi="Calibri"/>
          <w:sz w:val="24"/>
          <w:szCs w:val="24"/>
          <w:highlight w:val="green"/>
          <w:u w:val="single"/>
          <w:rtl w:val="0"/>
        </w:rPr>
        <w:t xml:space="preserve">If</w:t>
      </w:r>
      <w:r w:rsidDel="00000000" w:rsidR="00000000" w:rsidRPr="00000000">
        <w:rPr>
          <w:rFonts w:ascii="Calibri" w:cs="Calibri" w:eastAsia="Calibri" w:hAnsi="Calibri"/>
          <w:sz w:val="24"/>
          <w:szCs w:val="24"/>
          <w:highlight w:val="white"/>
          <w:u w:val="single"/>
          <w:rtl w:val="0"/>
        </w:rPr>
        <w:t xml:space="preserve"> specula</w:t>
      </w:r>
      <w:r w:rsidDel="00000000" w:rsidR="00000000" w:rsidRPr="00000000">
        <w:rPr>
          <w:rFonts w:ascii="Calibri" w:cs="Calibri" w:eastAsia="Calibri" w:hAnsi="Calibri"/>
          <w:sz w:val="24"/>
          <w:szCs w:val="24"/>
          <w:highlight w:val="green"/>
          <w:u w:val="single"/>
          <w:rtl w:val="0"/>
        </w:rPr>
        <w:t xml:space="preserve">t</w:t>
      </w:r>
      <w:r w:rsidDel="00000000" w:rsidR="00000000" w:rsidRPr="00000000">
        <w:rPr>
          <w:rFonts w:ascii="Calibri" w:cs="Calibri" w:eastAsia="Calibri" w:hAnsi="Calibri"/>
          <w:sz w:val="24"/>
          <w:szCs w:val="24"/>
          <w:highlight w:val="white"/>
          <w:u w:val="single"/>
          <w:rtl w:val="0"/>
        </w:rPr>
        <w:t xml:space="preserve">ive </w:t>
      </w:r>
      <w:r w:rsidDel="00000000" w:rsidR="00000000" w:rsidRPr="00000000">
        <w:rPr>
          <w:rFonts w:ascii="Calibri" w:cs="Calibri" w:eastAsia="Calibri" w:hAnsi="Calibri"/>
          <w:sz w:val="24"/>
          <w:szCs w:val="24"/>
          <w:highlight w:val="green"/>
          <w:u w:val="single"/>
          <w:rtl w:val="0"/>
        </w:rPr>
        <w:t xml:space="preserve">bubble</w:t>
      </w:r>
      <w:r w:rsidDel="00000000" w:rsidR="00000000" w:rsidRPr="00000000">
        <w:rPr>
          <w:rFonts w:ascii="Calibri" w:cs="Calibri" w:eastAsia="Calibri" w:hAnsi="Calibri"/>
          <w:sz w:val="24"/>
          <w:szCs w:val="24"/>
          <w:u w:val="single"/>
          <w:rtl w:val="0"/>
        </w:rPr>
        <w:t xml:space="preserve">s </w:t>
      </w:r>
      <w:r w:rsidDel="00000000" w:rsidR="00000000" w:rsidRPr="00000000">
        <w:rPr>
          <w:rFonts w:ascii="Calibri" w:cs="Calibri" w:eastAsia="Calibri" w:hAnsi="Calibri"/>
          <w:sz w:val="24"/>
          <w:szCs w:val="24"/>
          <w:highlight w:val="green"/>
          <w:u w:val="single"/>
          <w:rtl w:val="0"/>
        </w:rPr>
        <w:t xml:space="preserve">burst,</w:t>
      </w:r>
      <w:r w:rsidDel="00000000" w:rsidR="00000000" w:rsidRPr="00000000">
        <w:rPr>
          <w:rFonts w:ascii="Calibri" w:cs="Calibri" w:eastAsia="Calibri" w:hAnsi="Calibri"/>
          <w:sz w:val="24"/>
          <w:szCs w:val="24"/>
          <w:highlight w:val="white"/>
          <w:u w:val="single"/>
          <w:rtl w:val="0"/>
        </w:rPr>
        <w:t xml:space="preserve"> the </w:t>
      </w:r>
      <w:r w:rsidDel="00000000" w:rsidR="00000000" w:rsidRPr="00000000">
        <w:rPr>
          <w:rFonts w:ascii="Calibri" w:cs="Calibri" w:eastAsia="Calibri" w:hAnsi="Calibri"/>
          <w:sz w:val="24"/>
          <w:szCs w:val="24"/>
          <w:highlight w:val="green"/>
          <w:u w:val="single"/>
          <w:rtl w:val="0"/>
        </w:rPr>
        <w:t xml:space="preserve">consequences</w:t>
      </w:r>
      <w:r w:rsidDel="00000000" w:rsidR="00000000" w:rsidRPr="00000000">
        <w:rPr>
          <w:rFonts w:ascii="Calibri" w:cs="Calibri" w:eastAsia="Calibri" w:hAnsi="Calibri"/>
          <w:sz w:val="24"/>
          <w:szCs w:val="24"/>
          <w:u w:val="single"/>
          <w:rtl w:val="0"/>
        </w:rPr>
        <w:t xml:space="preserve"> could </w:t>
      </w:r>
      <w:r w:rsidDel="00000000" w:rsidR="00000000" w:rsidRPr="00000000">
        <w:rPr>
          <w:rFonts w:ascii="Calibri" w:cs="Calibri" w:eastAsia="Calibri" w:hAnsi="Calibri"/>
          <w:b w:val="1"/>
          <w:sz w:val="24"/>
          <w:szCs w:val="24"/>
          <w:highlight w:val="green"/>
          <w:u w:val="single"/>
          <w:rtl w:val="0"/>
        </w:rPr>
        <w:t xml:space="preserve">delay</w:t>
      </w:r>
      <w:r w:rsidDel="00000000" w:rsidR="00000000" w:rsidRPr="00000000">
        <w:rPr>
          <w:rFonts w:ascii="Calibri" w:cs="Calibri" w:eastAsia="Calibri" w:hAnsi="Calibri"/>
          <w:sz w:val="24"/>
          <w:szCs w:val="24"/>
          <w:highlight w:val="green"/>
          <w:u w:val="single"/>
          <w:rtl w:val="0"/>
        </w:rPr>
        <w:t xml:space="preserve"> renewable deployment, </w:t>
      </w:r>
      <w:r w:rsidDel="00000000" w:rsidR="00000000" w:rsidRPr="00000000">
        <w:rPr>
          <w:rFonts w:ascii="Calibri" w:cs="Calibri" w:eastAsia="Calibri" w:hAnsi="Calibri"/>
          <w:b w:val="1"/>
          <w:sz w:val="24"/>
          <w:szCs w:val="24"/>
          <w:highlight w:val="green"/>
          <w:u w:val="single"/>
          <w:rtl w:val="0"/>
        </w:rPr>
        <w:t xml:space="preserve">increase</w:t>
      </w:r>
      <w:r w:rsidDel="00000000" w:rsidR="00000000" w:rsidRPr="00000000">
        <w:rPr>
          <w:rFonts w:ascii="Calibri" w:cs="Calibri" w:eastAsia="Calibri" w:hAnsi="Calibri"/>
          <w:sz w:val="24"/>
          <w:szCs w:val="24"/>
          <w:u w:val="single"/>
          <w:rtl w:val="0"/>
        </w:rPr>
        <w:t xml:space="preserve"> financing </w:t>
      </w:r>
      <w:r w:rsidDel="00000000" w:rsidR="00000000" w:rsidRPr="00000000">
        <w:rPr>
          <w:rFonts w:ascii="Calibri" w:cs="Calibri" w:eastAsia="Calibri" w:hAnsi="Calibri"/>
          <w:b w:val="1"/>
          <w:sz w:val="24"/>
          <w:szCs w:val="24"/>
          <w:highlight w:val="green"/>
          <w:u w:val="single"/>
          <w:rtl w:val="0"/>
        </w:rPr>
        <w:t xml:space="preserve">costs</w:t>
      </w:r>
      <w:r w:rsidDel="00000000" w:rsidR="00000000" w:rsidRPr="00000000">
        <w:rPr>
          <w:rFonts w:ascii="Calibri" w:cs="Calibri" w:eastAsia="Calibri" w:hAnsi="Calibri"/>
          <w:sz w:val="24"/>
          <w:szCs w:val="24"/>
          <w:highlight w:val="green"/>
          <w:u w:val="single"/>
          <w:rtl w:val="0"/>
        </w:rPr>
        <w:t xml:space="preserve">, and </w:t>
      </w:r>
      <w:r w:rsidDel="00000000" w:rsidR="00000000" w:rsidRPr="00000000">
        <w:rPr>
          <w:rFonts w:ascii="Calibri" w:cs="Calibri" w:eastAsia="Calibri" w:hAnsi="Calibri"/>
          <w:b w:val="1"/>
          <w:sz w:val="24"/>
          <w:szCs w:val="24"/>
          <w:highlight w:val="green"/>
          <w:u w:val="single"/>
          <w:rtl w:val="0"/>
        </w:rPr>
        <w:t xml:space="preserve">undermine </w:t>
      </w:r>
      <w:r w:rsidDel="00000000" w:rsidR="00000000" w:rsidRPr="00000000">
        <w:rPr>
          <w:rFonts w:ascii="Calibri" w:cs="Calibri" w:eastAsia="Calibri" w:hAnsi="Calibri"/>
          <w:sz w:val="24"/>
          <w:szCs w:val="24"/>
          <w:highlight w:val="green"/>
          <w:u w:val="single"/>
          <w:rtl w:val="0"/>
        </w:rPr>
        <w:t xml:space="preserve">investor confidence,</w:t>
      </w:r>
      <w:r w:rsidDel="00000000" w:rsidR="00000000" w:rsidRPr="00000000">
        <w:rPr>
          <w:rFonts w:ascii="Calibri" w:cs="Calibri" w:eastAsia="Calibri" w:hAnsi="Calibri"/>
          <w:sz w:val="24"/>
          <w:szCs w:val="24"/>
          <w:highlight w:val="white"/>
          <w:u w:val="single"/>
          <w:rtl w:val="0"/>
        </w:rPr>
        <w:t xml:space="preserve"> ultimately affecting climate targets and energy security.</w:t>
      </w:r>
    </w:p>
    <w:p w:rsidR="00000000" w:rsidDel="00000000" w:rsidP="00000000" w:rsidRDefault="00000000" w:rsidRPr="00000000" w14:paraId="00000077">
      <w:pPr>
        <w:numPr>
          <w:ilvl w:val="0"/>
          <w:numId w:val="1"/>
        </w:numPr>
        <w:pBdr>
          <w:top w:color="auto" w:space="0" w:sz="0" w:val="none"/>
          <w:bottom w:color="auto" w:space="0" w:sz="0" w:val="none"/>
          <w:right w:color="auto" w:space="0" w:sz="0" w:val="none"/>
          <w:between w:color="auto" w:space="0" w:sz="0" w:val="none"/>
        </w:pBdr>
        <w:shd w:fill="ffffff" w:val="clear"/>
        <w:ind w:left="720" w:hanging="360"/>
        <w:rPr>
          <w:rFonts w:ascii="Calibri" w:cs="Calibri" w:eastAsia="Calibri" w:hAnsi="Calibri"/>
          <w:sz w:val="16"/>
          <w:szCs w:val="16"/>
          <w:highlight w:val="white"/>
        </w:rPr>
      </w:pPr>
      <w:r w:rsidDel="00000000" w:rsidR="00000000" w:rsidRPr="00000000">
        <w:rPr>
          <w:rFonts w:ascii="Calibri" w:cs="Calibri" w:eastAsia="Calibri" w:hAnsi="Calibri"/>
          <w:sz w:val="16"/>
          <w:szCs w:val="16"/>
          <w:highlight w:val="white"/>
          <w:rtl w:val="0"/>
        </w:rPr>
        <w:t xml:space="preserve">Future research should refine financial saturation models and assess regional differences. Expanding models to include geopolitical risks and economic factors can improve accuracy, while comparative studies across global markets will provide further insights into policy effectiveness.</w:t>
      </w:r>
      <w:r w:rsidDel="00000000" w:rsidR="00000000" w:rsidRPr="00000000">
        <w:rPr>
          <w:rtl w:val="0"/>
        </w:rPr>
      </w:r>
    </w:p>
    <w:p w:rsidR="00000000" w:rsidDel="00000000" w:rsidP="00000000" w:rsidRDefault="00000000" w:rsidRPr="00000000" w14:paraId="00000078">
      <w:pPr>
        <w:pBdr>
          <w:top w:color="auto" w:space="0" w:sz="0" w:val="none"/>
          <w:bottom w:color="auto" w:space="0" w:sz="0" w:val="none"/>
          <w:right w:color="auto" w:space="0" w:sz="0" w:val="none"/>
          <w:between w:color="auto" w:space="0" w:sz="0" w:val="none"/>
        </w:pBdr>
        <w:shd w:fill="ffffff" w:val="clear"/>
        <w:ind w:left="72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79">
      <w:pPr>
        <w:pStyle w:val="Heading2"/>
        <w:spacing w:after="0" w:before="0" w:lineRule="auto"/>
        <w:rPr>
          <w:rFonts w:ascii="Calibri" w:cs="Calibri" w:eastAsia="Calibri" w:hAnsi="Calibri"/>
          <w:b w:val="1"/>
          <w:sz w:val="24"/>
          <w:szCs w:val="24"/>
        </w:rPr>
      </w:pPr>
      <w:bookmarkStart w:colFirst="0" w:colLast="0" w:name="_f4ogdhiobjxu" w:id="36"/>
      <w:bookmarkEnd w:id="36"/>
      <w:r w:rsidDel="00000000" w:rsidR="00000000" w:rsidRPr="00000000">
        <w:rPr>
          <w:rFonts w:ascii="Calibri" w:cs="Calibri" w:eastAsia="Calibri" w:hAnsi="Calibri"/>
          <w:b w:val="1"/>
          <w:sz w:val="24"/>
          <w:szCs w:val="24"/>
          <w:rtl w:val="0"/>
        </w:rPr>
        <w:t xml:space="preserve">Financial bubbles lead to </w:t>
      </w:r>
      <w:r w:rsidDel="00000000" w:rsidR="00000000" w:rsidRPr="00000000">
        <w:rPr>
          <w:rFonts w:ascii="Calibri" w:cs="Calibri" w:eastAsia="Calibri" w:hAnsi="Calibri"/>
          <w:b w:val="1"/>
          <w:sz w:val="24"/>
          <w:szCs w:val="24"/>
          <w:u w:val="single"/>
          <w:rtl w:val="0"/>
        </w:rPr>
        <w:t xml:space="preserve">economic collapse</w:t>
      </w:r>
      <w:r w:rsidDel="00000000" w:rsidR="00000000" w:rsidRPr="00000000">
        <w:rPr>
          <w:rFonts w:ascii="Calibri" w:cs="Calibri" w:eastAsia="Calibri" w:hAnsi="Calibri"/>
          <w:b w:val="1"/>
          <w:sz w:val="24"/>
          <w:szCs w:val="24"/>
          <w:rtl w:val="0"/>
        </w:rPr>
        <w:t xml:space="preserve">—China empirically proves.</w:t>
      </w:r>
    </w:p>
    <w:p w:rsidR="00000000" w:rsidDel="00000000" w:rsidP="00000000" w:rsidRDefault="00000000" w:rsidRPr="00000000" w14:paraId="0000007A">
      <w:pPr>
        <w:rPr>
          <w:rFonts w:ascii="Calibri" w:cs="Calibri" w:eastAsia="Calibri" w:hAnsi="Calibri"/>
        </w:rPr>
      </w:pPr>
      <w:r w:rsidDel="00000000" w:rsidR="00000000" w:rsidRPr="00000000">
        <w:rPr>
          <w:rtl w:val="0"/>
        </w:rPr>
      </w:r>
    </w:p>
    <w:p w:rsidR="00000000" w:rsidDel="00000000" w:rsidP="00000000" w:rsidRDefault="00000000" w:rsidRPr="00000000" w14:paraId="0000007B">
      <w:pPr>
        <w:rPr>
          <w:rFonts w:ascii="Calibri" w:cs="Calibri" w:eastAsia="Calibri" w:hAnsi="Calibri"/>
          <w:sz w:val="20"/>
          <w:szCs w:val="20"/>
        </w:rPr>
      </w:pPr>
      <w:r w:rsidDel="00000000" w:rsidR="00000000" w:rsidRPr="00000000">
        <w:rPr>
          <w:rFonts w:ascii="Calibri" w:cs="Calibri" w:eastAsia="Calibri" w:hAnsi="Calibri"/>
          <w:b w:val="1"/>
          <w:sz w:val="20"/>
          <w:szCs w:val="20"/>
          <w:highlight w:val="cyan"/>
          <w:u w:val="single"/>
          <w:rtl w:val="0"/>
        </w:rPr>
        <w:t xml:space="preserve">Wang</w:t>
      </w:r>
      <w:r w:rsidDel="00000000" w:rsidR="00000000" w:rsidRPr="00000000">
        <w:rPr>
          <w:rFonts w:ascii="Calibri" w:cs="Calibri" w:eastAsia="Calibri" w:hAnsi="Calibri"/>
          <w:sz w:val="20"/>
          <w:szCs w:val="20"/>
          <w:rtl w:val="0"/>
        </w:rPr>
        <w:t xml:space="preserve">, Kai-Hua, et al [</w:t>
      </w:r>
      <w:r w:rsidDel="00000000" w:rsidR="00000000" w:rsidRPr="00000000">
        <w:rPr>
          <w:rFonts w:ascii="Calibri" w:cs="Calibri" w:eastAsia="Calibri" w:hAnsi="Calibri"/>
          <w:i w:val="1"/>
          <w:sz w:val="20"/>
          <w:szCs w:val="20"/>
          <w:rtl w:val="0"/>
        </w:rPr>
        <w:t xml:space="preserve">Associate Professor in the School of Economics @ Qingdao University, China; Research Interests Include Energy Economics, International Finance, and Corporate Finance</w:t>
      </w:r>
      <w:r w:rsidDel="00000000" w:rsidR="00000000" w:rsidRPr="00000000">
        <w:rPr>
          <w:rFonts w:ascii="Calibri" w:cs="Calibri" w:eastAsia="Calibri" w:hAnsi="Calibri"/>
          <w:sz w:val="20"/>
          <w:szCs w:val="20"/>
          <w:rtl w:val="0"/>
        </w:rPr>
        <w:t xml:space="preserve">]. “Chinese Renewable Energy Industries’ Boom and Recession: Evidence from Bubble Detection Procedure.” </w:t>
      </w:r>
      <w:r w:rsidDel="00000000" w:rsidR="00000000" w:rsidRPr="00000000">
        <w:rPr>
          <w:rFonts w:ascii="Calibri" w:cs="Calibri" w:eastAsia="Calibri" w:hAnsi="Calibri"/>
          <w:i w:val="1"/>
          <w:sz w:val="20"/>
          <w:szCs w:val="20"/>
          <w:rtl w:val="0"/>
        </w:rPr>
        <w:t xml:space="preserve">Energy Policy</w:t>
      </w:r>
      <w:r w:rsidDel="00000000" w:rsidR="00000000" w:rsidRPr="00000000">
        <w:rPr>
          <w:rFonts w:ascii="Calibri" w:cs="Calibri" w:eastAsia="Calibri" w:hAnsi="Calibri"/>
          <w:sz w:val="20"/>
          <w:szCs w:val="20"/>
          <w:rtl w:val="0"/>
        </w:rPr>
        <w:t xml:space="preserve">, vol. 138, Mar. 20</w:t>
      </w:r>
      <w:r w:rsidDel="00000000" w:rsidR="00000000" w:rsidRPr="00000000">
        <w:rPr>
          <w:rFonts w:ascii="Calibri" w:cs="Calibri" w:eastAsia="Calibri" w:hAnsi="Calibri"/>
          <w:b w:val="1"/>
          <w:sz w:val="20"/>
          <w:szCs w:val="20"/>
          <w:highlight w:val="cyan"/>
          <w:u w:val="single"/>
          <w:rtl w:val="0"/>
        </w:rPr>
        <w:t xml:space="preserve">20</w:t>
      </w:r>
      <w:r w:rsidDel="00000000" w:rsidR="00000000" w:rsidRPr="00000000">
        <w:rPr>
          <w:rFonts w:ascii="Calibri" w:cs="Calibri" w:eastAsia="Calibri" w:hAnsi="Calibri"/>
          <w:sz w:val="20"/>
          <w:szCs w:val="20"/>
          <w:rtl w:val="0"/>
        </w:rPr>
        <w:t xml:space="preserve">, p. 111200, </w:t>
      </w:r>
      <w:hyperlink r:id="rId91">
        <w:r w:rsidDel="00000000" w:rsidR="00000000" w:rsidRPr="00000000">
          <w:rPr>
            <w:rFonts w:ascii="Calibri" w:cs="Calibri" w:eastAsia="Calibri" w:hAnsi="Calibri"/>
            <w:color w:val="1155cc"/>
            <w:sz w:val="20"/>
            <w:szCs w:val="20"/>
            <w:u w:val="single"/>
            <w:rtl w:val="0"/>
          </w:rPr>
          <w:t xml:space="preserve">https://doi.org/10.1016/j.enpol.2019.111200</w:t>
        </w:r>
      </w:hyperlink>
      <w:r w:rsidDel="00000000" w:rsidR="00000000" w:rsidRPr="00000000">
        <w:rPr>
          <w:rFonts w:ascii="Calibri" w:cs="Calibri" w:eastAsia="Calibri" w:hAnsi="Calibri"/>
          <w:sz w:val="20"/>
          <w:szCs w:val="20"/>
          <w:rtl w:val="0"/>
        </w:rPr>
        <w:t xml:space="preserve">. Accessed 7 Apr. 2025.//arrguy recut JZ</w:t>
      </w:r>
    </w:p>
    <w:p w:rsidR="00000000" w:rsidDel="00000000" w:rsidP="00000000" w:rsidRDefault="00000000" w:rsidRPr="00000000" w14:paraId="0000007C">
      <w:pPr>
        <w:spacing w:after="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China has been the largest energy consumer and importer, which consumes 23.2% of world energy in 2017, and its primary energy demand would achieve 4800 million tons of coal equivalent by 2020. Meanwhile, its energy structure heavily depends on fossil fuels, especially coal, and has become the largest carbon dioxide (CO2) emitter in 2011 (Xu and Lin, 2018a). Hence, China does not just confront with energy pressure, but it also face environmental pollution problems (Liang et al., 2019). To optimize energy consumption structure, China begins to accelerate development and utilization of solar, wind and hydro industries. It has been the global leader and the expansion of renewable energy market brings obvious economic benefits (Zhang et al., 2017; Lin and Xu, 2018; Zeng et al., 2018; Zheng et al., 2018). The solar, wind and hydro industrial rapid development have gained growing attention from investors. In terms of China National Bureau of Statistic (CNBS), the investment for solar, wind and hydropower generation reaches 843.54 billion RMB in 2015, an increase of 33% compared to 2014. When experiencing double-digit growth since 2012, new investment growth rates sharply fall to 5% and 2% in 2016 and 2017, respectively. We further find there exist huge different investment trends among renewable energy industries. Solar industry confronts unprecedented development opportunities and its investment reaches 491.32 billion RMB in 2017, which is ten times than that in 2012. However, hydro industry presents a downward trend, its investment reduces to 165.37 billion RMB in 2017 from the highest point of 214.51 billion RMB. Wind industry does not have obvious upward or downward trend, which reflects investment frequent fluctuations. The different industrial trends provide motivation for investigating bubbles in solar, wind and hydro industries, respectively. Meanwhile, </w:t>
      </w:r>
      <w:r w:rsidDel="00000000" w:rsidR="00000000" w:rsidRPr="00000000">
        <w:rPr>
          <w:rFonts w:ascii="Calibri" w:cs="Calibri" w:eastAsia="Calibri" w:hAnsi="Calibri"/>
          <w:sz w:val="24"/>
          <w:szCs w:val="24"/>
          <w:highlight w:val="green"/>
          <w:u w:val="single"/>
          <w:rtl w:val="0"/>
        </w:rPr>
        <w:t xml:space="preserve">the</w:t>
      </w:r>
      <w:r w:rsidDel="00000000" w:rsidR="00000000" w:rsidRPr="00000000">
        <w:rPr>
          <w:rFonts w:ascii="Calibri" w:cs="Calibri" w:eastAsia="Calibri" w:hAnsi="Calibri"/>
          <w:sz w:val="24"/>
          <w:szCs w:val="24"/>
          <w:u w:val="single"/>
          <w:rtl w:val="0"/>
        </w:rPr>
        <w:t xml:space="preserve"> stock indices of </w:t>
      </w:r>
      <w:r w:rsidDel="00000000" w:rsidR="00000000" w:rsidRPr="00000000">
        <w:rPr>
          <w:rFonts w:ascii="Calibri" w:cs="Calibri" w:eastAsia="Calibri" w:hAnsi="Calibri"/>
          <w:sz w:val="24"/>
          <w:szCs w:val="24"/>
          <w:highlight w:val="green"/>
          <w:u w:val="single"/>
          <w:rtl w:val="0"/>
        </w:rPr>
        <w:t xml:space="preserve">renewable energy</w:t>
      </w:r>
      <w:r w:rsidDel="00000000" w:rsidR="00000000" w:rsidRPr="00000000">
        <w:rPr>
          <w:rFonts w:ascii="Calibri" w:cs="Calibri" w:eastAsia="Calibri" w:hAnsi="Calibri"/>
          <w:sz w:val="24"/>
          <w:szCs w:val="24"/>
          <w:u w:val="single"/>
          <w:rtl w:val="0"/>
        </w:rPr>
        <w:t xml:space="preserve"> industries are often </w:t>
      </w:r>
      <w:r w:rsidDel="00000000" w:rsidR="00000000" w:rsidRPr="00000000">
        <w:rPr>
          <w:rFonts w:ascii="Calibri" w:cs="Calibri" w:eastAsia="Calibri" w:hAnsi="Calibri"/>
          <w:b w:val="1"/>
          <w:sz w:val="24"/>
          <w:szCs w:val="24"/>
          <w:u w:val="single"/>
          <w:rtl w:val="0"/>
        </w:rPr>
        <w:t xml:space="preserve">influenced</w:t>
      </w:r>
      <w:r w:rsidDel="00000000" w:rsidR="00000000" w:rsidRPr="00000000">
        <w:rPr>
          <w:rFonts w:ascii="Calibri" w:cs="Calibri" w:eastAsia="Calibri" w:hAnsi="Calibri"/>
          <w:sz w:val="24"/>
          <w:szCs w:val="24"/>
          <w:u w:val="single"/>
          <w:rtl w:val="0"/>
        </w:rPr>
        <w:t xml:space="preserve"> by </w:t>
      </w:r>
      <w:r w:rsidDel="00000000" w:rsidR="00000000" w:rsidRPr="00000000">
        <w:rPr>
          <w:rFonts w:ascii="Calibri" w:cs="Calibri" w:eastAsia="Calibri" w:hAnsi="Calibri"/>
          <w:b w:val="1"/>
          <w:sz w:val="24"/>
          <w:szCs w:val="24"/>
          <w:u w:val="single"/>
          <w:rtl w:val="0"/>
        </w:rPr>
        <w:t xml:space="preserve">industrial policies</w:t>
      </w:r>
      <w:r w:rsidDel="00000000" w:rsidR="00000000" w:rsidRPr="00000000">
        <w:rPr>
          <w:rFonts w:ascii="Calibri" w:cs="Calibri" w:eastAsia="Calibri" w:hAnsi="Calibri"/>
          <w:sz w:val="24"/>
          <w:szCs w:val="24"/>
          <w:u w:val="single"/>
          <w:rtl w:val="0"/>
        </w:rPr>
        <w:t xml:space="preserve">, financial crisis, and other incidents. The</w:t>
      </w:r>
      <w:r w:rsidDel="00000000" w:rsidR="00000000" w:rsidRPr="00000000">
        <w:rPr>
          <w:rFonts w:ascii="Calibri" w:cs="Calibri" w:eastAsia="Calibri" w:hAnsi="Calibri"/>
          <w:b w:val="1"/>
          <w:sz w:val="24"/>
          <w:szCs w:val="24"/>
          <w:u w:val="single"/>
          <w:rtl w:val="0"/>
        </w:rPr>
        <w:t xml:space="preserve"> volatility</w:t>
      </w:r>
      <w:r w:rsidDel="00000000" w:rsidR="00000000" w:rsidRPr="00000000">
        <w:rPr>
          <w:rFonts w:ascii="Calibri" w:cs="Calibri" w:eastAsia="Calibri" w:hAnsi="Calibri"/>
          <w:sz w:val="24"/>
          <w:szCs w:val="24"/>
          <w:u w:val="single"/>
          <w:rtl w:val="0"/>
        </w:rPr>
        <w:t xml:space="preserve"> would </w:t>
      </w:r>
      <w:r w:rsidDel="00000000" w:rsidR="00000000" w:rsidRPr="00000000">
        <w:rPr>
          <w:rFonts w:ascii="Calibri" w:cs="Calibri" w:eastAsia="Calibri" w:hAnsi="Calibri"/>
          <w:b w:val="1"/>
          <w:sz w:val="24"/>
          <w:szCs w:val="24"/>
          <w:u w:val="single"/>
          <w:rtl w:val="0"/>
        </w:rPr>
        <w:t xml:space="preserve">increase risks</w:t>
      </w:r>
      <w:r w:rsidDel="00000000" w:rsidR="00000000" w:rsidRPr="00000000">
        <w:rPr>
          <w:rFonts w:ascii="Calibri" w:cs="Calibri" w:eastAsia="Calibri" w:hAnsi="Calibri"/>
          <w:sz w:val="24"/>
          <w:szCs w:val="24"/>
          <w:u w:val="single"/>
          <w:rtl w:val="0"/>
        </w:rPr>
        <w:t xml:space="preserve"> and further impact the confidence of investors such as banks, which make firms hard to obtain financial support and face bankruptcy situation.</w:t>
      </w:r>
      <w:r w:rsidDel="00000000" w:rsidR="00000000" w:rsidRPr="00000000">
        <w:rPr>
          <w:rFonts w:ascii="Calibri" w:cs="Calibri" w:eastAsia="Calibri" w:hAnsi="Calibri"/>
          <w:sz w:val="16"/>
          <w:szCs w:val="16"/>
          <w:rtl w:val="0"/>
        </w:rPr>
        <w:t xml:space="preserve"> In particular, Suntech Power Holdings Co., Ltd, </w:t>
      </w:r>
      <w:r w:rsidDel="00000000" w:rsidR="00000000" w:rsidRPr="00000000">
        <w:rPr>
          <w:rFonts w:ascii="Calibri" w:cs="Calibri" w:eastAsia="Calibri" w:hAnsi="Calibri"/>
          <w:sz w:val="24"/>
          <w:szCs w:val="24"/>
          <w:u w:val="single"/>
          <w:rtl w:val="0"/>
        </w:rPr>
        <w:t xml:space="preserve">the leader of the Chinese solar industry and the world's major manufacturer of solar panels, bankrupts in 2013, which marks the arrivals of </w:t>
      </w:r>
      <w:r w:rsidDel="00000000" w:rsidR="00000000" w:rsidRPr="00000000">
        <w:rPr>
          <w:rFonts w:ascii="Calibri" w:cs="Calibri" w:eastAsia="Calibri" w:hAnsi="Calibri"/>
          <w:b w:val="1"/>
          <w:sz w:val="24"/>
          <w:szCs w:val="24"/>
          <w:u w:val="single"/>
          <w:rtl w:val="0"/>
        </w:rPr>
        <w:t xml:space="preserve">industrial depression</w:t>
      </w:r>
      <w:r w:rsidDel="00000000" w:rsidR="00000000" w:rsidRPr="00000000">
        <w:rPr>
          <w:rFonts w:ascii="Calibri" w:cs="Calibri" w:eastAsia="Calibri" w:hAnsi="Calibri"/>
          <w:sz w:val="24"/>
          <w:szCs w:val="24"/>
          <w:u w:val="single"/>
          <w:rtl w:val="0"/>
        </w:rPr>
        <w:t xml:space="preserve">. The process of booming and recession in the energy industry may turn into bubbles, and bring </w:t>
      </w:r>
      <w:r w:rsidDel="00000000" w:rsidR="00000000" w:rsidRPr="00000000">
        <w:rPr>
          <w:rFonts w:ascii="Calibri" w:cs="Calibri" w:eastAsia="Calibri" w:hAnsi="Calibri"/>
          <w:b w:val="1"/>
          <w:sz w:val="24"/>
          <w:szCs w:val="24"/>
          <w:u w:val="single"/>
          <w:rtl w:val="0"/>
        </w:rPr>
        <w:t xml:space="preserve">negative influences</w:t>
      </w:r>
      <w:r w:rsidDel="00000000" w:rsidR="00000000" w:rsidRPr="00000000">
        <w:rPr>
          <w:rFonts w:ascii="Calibri" w:cs="Calibri" w:eastAsia="Calibri" w:hAnsi="Calibri"/>
          <w:sz w:val="24"/>
          <w:szCs w:val="24"/>
          <w:u w:val="single"/>
          <w:rtl w:val="0"/>
        </w:rPr>
        <w:t xml:space="preserve"> on the process of optimizing energy structure, mitigating energy crisis and improving environmental quality</w:t>
      </w:r>
      <w:r w:rsidDel="00000000" w:rsidR="00000000" w:rsidRPr="00000000">
        <w:rPr>
          <w:rFonts w:ascii="Calibri" w:cs="Calibri" w:eastAsia="Calibri" w:hAnsi="Calibri"/>
          <w:sz w:val="16"/>
          <w:szCs w:val="16"/>
          <w:rtl w:val="0"/>
        </w:rPr>
        <w:t xml:space="preserve"> (Xu and Lin, 2018b). Therefore, it is practical to recognize bubbles for these industries and take measures to alleviate undesirable impacts on itself and the Chinese economy. (see Fig. 3, Fig. 4)</w:t>
      </w:r>
      <w:r w:rsidDel="00000000" w:rsidR="00000000" w:rsidRPr="00000000">
        <w:rPr>
          <w:rtl w:val="0"/>
        </w:rPr>
      </w:r>
    </w:p>
    <w:p w:rsidR="00000000" w:rsidDel="00000000" w:rsidP="00000000" w:rsidRDefault="00000000" w:rsidRPr="00000000" w14:paraId="0000007D">
      <w:pPr>
        <w:spacing w:after="240" w:lineRule="auto"/>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The performance in renewable energy depends on the </w:t>
      </w:r>
      <w:r w:rsidDel="00000000" w:rsidR="00000000" w:rsidRPr="00000000">
        <w:rPr>
          <w:rFonts w:ascii="Calibri" w:cs="Calibri" w:eastAsia="Calibri" w:hAnsi="Calibri"/>
          <w:b w:val="1"/>
          <w:sz w:val="24"/>
          <w:szCs w:val="24"/>
          <w:u w:val="single"/>
          <w:rtl w:val="0"/>
        </w:rPr>
        <w:t xml:space="preserve">rapid</w:t>
      </w:r>
      <w:r w:rsidDel="00000000" w:rsidR="00000000" w:rsidRPr="00000000">
        <w:rPr>
          <w:rFonts w:ascii="Calibri" w:cs="Calibri" w:eastAsia="Calibri" w:hAnsi="Calibri"/>
          <w:sz w:val="24"/>
          <w:szCs w:val="24"/>
          <w:u w:val="single"/>
          <w:rtl w:val="0"/>
        </w:rPr>
        <w:t xml:space="preserve"> development of Chinese</w:t>
      </w:r>
      <w:r w:rsidDel="00000000" w:rsidR="00000000" w:rsidRPr="00000000">
        <w:rPr>
          <w:rFonts w:ascii="Calibri" w:cs="Calibri" w:eastAsia="Calibri" w:hAnsi="Calibri"/>
          <w:sz w:val="16"/>
          <w:szCs w:val="16"/>
          <w:rtl w:val="0"/>
        </w:rPr>
        <w:t xml:space="preserve"> corresponding industries, which can be shown as followings. First, </w:t>
      </w:r>
      <w:r w:rsidDel="00000000" w:rsidR="00000000" w:rsidRPr="00000000">
        <w:rPr>
          <w:rFonts w:ascii="Calibri" w:cs="Calibri" w:eastAsia="Calibri" w:hAnsi="Calibri"/>
          <w:sz w:val="24"/>
          <w:szCs w:val="24"/>
          <w:u w:val="single"/>
          <w:rtl w:val="0"/>
        </w:rPr>
        <w:t xml:space="preserve">supportive policies have been implemented</w:t>
      </w:r>
      <w:r w:rsidDel="00000000" w:rsidR="00000000" w:rsidRPr="00000000">
        <w:rPr>
          <w:rFonts w:ascii="Calibri" w:cs="Calibri" w:eastAsia="Calibri" w:hAnsi="Calibri"/>
          <w:sz w:val="16"/>
          <w:szCs w:val="16"/>
          <w:rtl w:val="0"/>
        </w:rPr>
        <w:t xml:space="preserve"> (Kuik et al., 2019). The “The 13th Five Year Plan for Energy Policy” is implemented by the National Energy Administration, </w:t>
      </w:r>
      <w:r w:rsidDel="00000000" w:rsidR="00000000" w:rsidRPr="00000000">
        <w:rPr>
          <w:rFonts w:ascii="Calibri" w:cs="Calibri" w:eastAsia="Calibri" w:hAnsi="Calibri"/>
          <w:sz w:val="24"/>
          <w:szCs w:val="24"/>
          <w:u w:val="single"/>
          <w:rtl w:val="0"/>
        </w:rPr>
        <w:t xml:space="preserve">which clearly </w:t>
      </w:r>
      <w:r w:rsidDel="00000000" w:rsidR="00000000" w:rsidRPr="00000000">
        <w:rPr>
          <w:rFonts w:ascii="Calibri" w:cs="Calibri" w:eastAsia="Calibri" w:hAnsi="Calibri"/>
          <w:b w:val="1"/>
          <w:sz w:val="24"/>
          <w:szCs w:val="24"/>
          <w:u w:val="single"/>
          <w:rtl w:val="0"/>
        </w:rPr>
        <w:t xml:space="preserve">encourages</w:t>
      </w:r>
      <w:r w:rsidDel="00000000" w:rsidR="00000000" w:rsidRPr="00000000">
        <w:rPr>
          <w:rFonts w:ascii="Calibri" w:cs="Calibri" w:eastAsia="Calibri" w:hAnsi="Calibri"/>
          <w:sz w:val="24"/>
          <w:szCs w:val="24"/>
          <w:u w:val="single"/>
          <w:rtl w:val="0"/>
        </w:rPr>
        <w:t xml:space="preserve"> renewable energy industries development</w:t>
      </w:r>
      <w:r w:rsidDel="00000000" w:rsidR="00000000" w:rsidRPr="00000000">
        <w:rPr>
          <w:rFonts w:ascii="Calibri" w:cs="Calibri" w:eastAsia="Calibri" w:hAnsi="Calibri"/>
          <w:sz w:val="16"/>
          <w:szCs w:val="16"/>
          <w:rtl w:val="0"/>
        </w:rPr>
        <w:t xml:space="preserve"> (Zhang et al., 2017). </w:t>
      </w:r>
      <w:r w:rsidDel="00000000" w:rsidR="00000000" w:rsidRPr="00000000">
        <w:rPr>
          <w:rFonts w:ascii="Calibri" w:cs="Calibri" w:eastAsia="Calibri" w:hAnsi="Calibri"/>
          <w:sz w:val="24"/>
          <w:szCs w:val="24"/>
          <w:u w:val="single"/>
          <w:rtl w:val="0"/>
        </w:rPr>
        <w:t xml:space="preserve">Second, China has carried out a </w:t>
      </w:r>
      <w:r w:rsidDel="00000000" w:rsidR="00000000" w:rsidRPr="00000000">
        <w:rPr>
          <w:rFonts w:ascii="Calibri" w:cs="Calibri" w:eastAsia="Calibri" w:hAnsi="Calibri"/>
          <w:b w:val="1"/>
          <w:sz w:val="24"/>
          <w:szCs w:val="24"/>
          <w:u w:val="single"/>
          <w:rtl w:val="0"/>
        </w:rPr>
        <w:t xml:space="preserve">wide investment</w:t>
      </w:r>
      <w:r w:rsidDel="00000000" w:rsidR="00000000" w:rsidRPr="00000000">
        <w:rPr>
          <w:rFonts w:ascii="Calibri" w:cs="Calibri" w:eastAsia="Calibri" w:hAnsi="Calibri"/>
          <w:sz w:val="24"/>
          <w:szCs w:val="24"/>
          <w:u w:val="single"/>
          <w:rtl w:val="0"/>
        </w:rPr>
        <w:t xml:space="preserve"> in renewable energy industries</w:t>
      </w:r>
      <w:r w:rsidDel="00000000" w:rsidR="00000000" w:rsidRPr="00000000">
        <w:rPr>
          <w:rFonts w:ascii="Calibri" w:cs="Calibri" w:eastAsia="Calibri" w:hAnsi="Calibri"/>
          <w:sz w:val="16"/>
          <w:szCs w:val="16"/>
          <w:rtl w:val="0"/>
        </w:rPr>
        <w:t xml:space="preserve"> (Zhu et al., 2019). </w:t>
      </w:r>
      <w:r w:rsidDel="00000000" w:rsidR="00000000" w:rsidRPr="00000000">
        <w:rPr>
          <w:rFonts w:ascii="Calibri" w:cs="Calibri" w:eastAsia="Calibri" w:hAnsi="Calibri"/>
          <w:sz w:val="24"/>
          <w:szCs w:val="24"/>
          <w:u w:val="single"/>
          <w:rtl w:val="0"/>
        </w:rPr>
        <w:t xml:space="preserve">In 2015, the amount of the investment is 102.9 billion U.S. dollars</w:t>
      </w:r>
      <w:r w:rsidDel="00000000" w:rsidR="00000000" w:rsidRPr="00000000">
        <w:rPr>
          <w:rFonts w:ascii="Calibri" w:cs="Calibri" w:eastAsia="Calibri" w:hAnsi="Calibri"/>
          <w:sz w:val="16"/>
          <w:szCs w:val="16"/>
          <w:rtl w:val="0"/>
        </w:rPr>
        <w:t xml:space="preserve"> that accounts for </w:t>
      </w:r>
      <w:r w:rsidDel="00000000" w:rsidR="00000000" w:rsidRPr="00000000">
        <w:rPr>
          <w:rFonts w:ascii="Calibri" w:cs="Calibri" w:eastAsia="Calibri" w:hAnsi="Calibri"/>
          <w:sz w:val="24"/>
          <w:szCs w:val="24"/>
          <w:u w:val="single"/>
          <w:rtl w:val="0"/>
        </w:rPr>
        <w:t xml:space="preserve">more than 30% of global renewable energy investment. Third, the number of renewable energy firms has increased five times since 2008</w:t>
      </w:r>
      <w:r w:rsidDel="00000000" w:rsidR="00000000" w:rsidRPr="00000000">
        <w:rPr>
          <w:rFonts w:ascii="Calibri" w:cs="Calibri" w:eastAsia="Calibri" w:hAnsi="Calibri"/>
          <w:sz w:val="16"/>
          <w:szCs w:val="16"/>
          <w:rtl w:val="0"/>
        </w:rPr>
        <w:t xml:space="preserve"> and exceeds ten thousand in 2014 (Sun et al., 2019). </w:t>
      </w:r>
      <w:r w:rsidDel="00000000" w:rsidR="00000000" w:rsidRPr="00000000">
        <w:rPr>
          <w:rFonts w:ascii="Calibri" w:cs="Calibri" w:eastAsia="Calibri" w:hAnsi="Calibri"/>
          <w:sz w:val="24"/>
          <w:szCs w:val="24"/>
          <w:u w:val="single"/>
          <w:rtl w:val="0"/>
        </w:rPr>
        <w:t xml:space="preserve">Even though renewable energy industry has made tremendous progress,</w:t>
      </w:r>
      <w:r w:rsidDel="00000000" w:rsidR="00000000" w:rsidRPr="00000000">
        <w:rPr>
          <w:rFonts w:ascii="Calibri" w:cs="Calibri" w:eastAsia="Calibri" w:hAnsi="Calibri"/>
          <w:sz w:val="16"/>
          <w:szCs w:val="16"/>
          <w:rtl w:val="0"/>
        </w:rPr>
        <w:t xml:space="preserve"> but </w:t>
      </w:r>
      <w:r w:rsidDel="00000000" w:rsidR="00000000" w:rsidRPr="00000000">
        <w:rPr>
          <w:rFonts w:ascii="Calibri" w:cs="Calibri" w:eastAsia="Calibri" w:hAnsi="Calibri"/>
          <w:sz w:val="24"/>
          <w:szCs w:val="24"/>
          <w:u w:val="single"/>
          <w:rtl w:val="0"/>
        </w:rPr>
        <w:t xml:space="preserve">it </w:t>
      </w:r>
      <w:r w:rsidDel="00000000" w:rsidR="00000000" w:rsidRPr="00000000">
        <w:rPr>
          <w:rFonts w:ascii="Calibri" w:cs="Calibri" w:eastAsia="Calibri" w:hAnsi="Calibri"/>
          <w:b w:val="1"/>
          <w:sz w:val="24"/>
          <w:szCs w:val="24"/>
          <w:u w:val="single"/>
          <w:rtl w:val="0"/>
        </w:rPr>
        <w:t xml:space="preserve">plunges</w:t>
      </w:r>
      <w:r w:rsidDel="00000000" w:rsidR="00000000" w:rsidRPr="00000000">
        <w:rPr>
          <w:rFonts w:ascii="Calibri" w:cs="Calibri" w:eastAsia="Calibri" w:hAnsi="Calibri"/>
          <w:sz w:val="24"/>
          <w:szCs w:val="24"/>
          <w:u w:val="single"/>
          <w:rtl w:val="0"/>
        </w:rPr>
        <w:t xml:space="preserve"> as fast as rising and present hump-shaped performance pattern. Taking the solar industry as an example, the boom phase starts from 2004 that accompanied with a new wave of startups,</w:t>
      </w:r>
      <w:r w:rsidDel="00000000" w:rsidR="00000000" w:rsidRPr="00000000">
        <w:rPr>
          <w:rFonts w:ascii="Calibri" w:cs="Calibri" w:eastAsia="Calibri" w:hAnsi="Calibri"/>
          <w:sz w:val="16"/>
          <w:szCs w:val="16"/>
          <w:rtl w:val="0"/>
        </w:rPr>
        <w:t xml:space="preserve"> including Jinko Solar, Yingli and other firms (Quitzow, 2015). </w:t>
      </w:r>
      <w:r w:rsidDel="00000000" w:rsidR="00000000" w:rsidRPr="00000000">
        <w:rPr>
          <w:rFonts w:ascii="Calibri" w:cs="Calibri" w:eastAsia="Calibri" w:hAnsi="Calibri"/>
          <w:sz w:val="24"/>
          <w:szCs w:val="24"/>
          <w:u w:val="single"/>
          <w:rtl w:val="0"/>
        </w:rPr>
        <w:t xml:space="preserve">This trend suddenly stops in 2008 because the global financial crisis results in a </w:t>
      </w:r>
      <w:r w:rsidDel="00000000" w:rsidR="00000000" w:rsidRPr="00000000">
        <w:rPr>
          <w:rFonts w:ascii="Calibri" w:cs="Calibri" w:eastAsia="Calibri" w:hAnsi="Calibri"/>
          <w:b w:val="1"/>
          <w:sz w:val="24"/>
          <w:szCs w:val="24"/>
          <w:u w:val="single"/>
          <w:rtl w:val="0"/>
        </w:rPr>
        <w:t xml:space="preserve">slowdown</w:t>
      </w:r>
      <w:r w:rsidDel="00000000" w:rsidR="00000000" w:rsidRPr="00000000">
        <w:rPr>
          <w:rFonts w:ascii="Calibri" w:cs="Calibri" w:eastAsia="Calibri" w:hAnsi="Calibri"/>
          <w:sz w:val="24"/>
          <w:szCs w:val="24"/>
          <w:u w:val="single"/>
          <w:rtl w:val="0"/>
        </w:rPr>
        <w:t xml:space="preserve"> in the overseas subsidized solar market</w:t>
      </w:r>
      <w:r w:rsidDel="00000000" w:rsidR="00000000" w:rsidRPr="00000000">
        <w:rPr>
          <w:rFonts w:ascii="Calibri" w:cs="Calibri" w:eastAsia="Calibri" w:hAnsi="Calibri"/>
          <w:sz w:val="16"/>
          <w:szCs w:val="16"/>
          <w:rtl w:val="0"/>
        </w:rPr>
        <w:t xml:space="preserve"> (Binz and Anadon, 2018). </w:t>
      </w:r>
      <w:r w:rsidDel="00000000" w:rsidR="00000000" w:rsidRPr="00000000">
        <w:rPr>
          <w:rFonts w:ascii="Calibri" w:cs="Calibri" w:eastAsia="Calibri" w:hAnsi="Calibri"/>
          <w:sz w:val="24"/>
          <w:szCs w:val="24"/>
          <w:u w:val="single"/>
          <w:rtl w:val="0"/>
        </w:rPr>
        <w:t xml:space="preserve">After 2008, China starts to adjust its market deployment policies, hence the </w:t>
      </w:r>
      <w:r w:rsidDel="00000000" w:rsidR="00000000" w:rsidRPr="00000000">
        <w:rPr>
          <w:rFonts w:ascii="Calibri" w:cs="Calibri" w:eastAsia="Calibri" w:hAnsi="Calibri"/>
          <w:b w:val="1"/>
          <w:sz w:val="24"/>
          <w:szCs w:val="24"/>
          <w:u w:val="single"/>
          <w:rtl w:val="0"/>
        </w:rPr>
        <w:t xml:space="preserve">tumbling</w:t>
      </w:r>
      <w:r w:rsidDel="00000000" w:rsidR="00000000" w:rsidRPr="00000000">
        <w:rPr>
          <w:rFonts w:ascii="Calibri" w:cs="Calibri" w:eastAsia="Calibri" w:hAnsi="Calibri"/>
          <w:sz w:val="24"/>
          <w:szCs w:val="24"/>
          <w:u w:val="single"/>
          <w:rtl w:val="0"/>
        </w:rPr>
        <w:t xml:space="preserve"> solar companies obtain large loans in time to overcome difficulties</w:t>
      </w:r>
      <w:r w:rsidDel="00000000" w:rsidR="00000000" w:rsidRPr="00000000">
        <w:rPr>
          <w:rFonts w:ascii="Calibri" w:cs="Calibri" w:eastAsia="Calibri" w:hAnsi="Calibri"/>
          <w:sz w:val="16"/>
          <w:szCs w:val="16"/>
          <w:rtl w:val="0"/>
        </w:rPr>
        <w:t xml:space="preserve"> (Dong et al., 2015; Zhao and Luo, 2017). </w:t>
      </w:r>
      <w:r w:rsidDel="00000000" w:rsidR="00000000" w:rsidRPr="00000000">
        <w:rPr>
          <w:rFonts w:ascii="Calibri" w:cs="Calibri" w:eastAsia="Calibri" w:hAnsi="Calibri"/>
          <w:sz w:val="24"/>
          <w:szCs w:val="24"/>
          <w:u w:val="single"/>
          <w:rtl w:val="0"/>
        </w:rPr>
        <w:t xml:space="preserve">Suffering this </w:t>
      </w:r>
      <w:r w:rsidDel="00000000" w:rsidR="00000000" w:rsidRPr="00000000">
        <w:rPr>
          <w:rFonts w:ascii="Calibri" w:cs="Calibri" w:eastAsia="Calibri" w:hAnsi="Calibri"/>
          <w:b w:val="1"/>
          <w:sz w:val="24"/>
          <w:szCs w:val="24"/>
          <w:u w:val="single"/>
          <w:rtl w:val="0"/>
        </w:rPr>
        <w:t xml:space="preserve">boom-collapse period</w:t>
      </w:r>
      <w:r w:rsidDel="00000000" w:rsidR="00000000" w:rsidRPr="00000000">
        <w:rPr>
          <w:rFonts w:ascii="Calibri" w:cs="Calibri" w:eastAsia="Calibri" w:hAnsi="Calibri"/>
          <w:sz w:val="24"/>
          <w:szCs w:val="24"/>
          <w:u w:val="single"/>
          <w:rtl w:val="0"/>
        </w:rPr>
        <w:t xml:space="preserve">, some major firms become vertically integrated leaders in global solar industry chain. However, due to the weak economic environment, high corporate debt levels and U.S. and the European Union's anti-dumping investigation, a lot of firms</w:t>
      </w:r>
      <w:r w:rsidDel="00000000" w:rsidR="00000000" w:rsidRPr="00000000">
        <w:rPr>
          <w:rFonts w:ascii="Calibri" w:cs="Calibri" w:eastAsia="Calibri" w:hAnsi="Calibri"/>
          <w:b w:val="1"/>
          <w:sz w:val="24"/>
          <w:szCs w:val="24"/>
          <w:u w:val="single"/>
          <w:rtl w:val="0"/>
        </w:rPr>
        <w:t xml:space="preserve"> file for bankruptcy</w:t>
      </w:r>
      <w:r w:rsidDel="00000000" w:rsidR="00000000" w:rsidRPr="00000000">
        <w:rPr>
          <w:rFonts w:ascii="Calibri" w:cs="Calibri" w:eastAsia="Calibri" w:hAnsi="Calibri"/>
          <w:sz w:val="24"/>
          <w:szCs w:val="24"/>
          <w:u w:val="single"/>
          <w:rtl w:val="0"/>
        </w:rPr>
        <w:t xml:space="preserve">. Similarly, wind and hydro industries also </w:t>
      </w:r>
      <w:r w:rsidDel="00000000" w:rsidR="00000000" w:rsidRPr="00000000">
        <w:rPr>
          <w:rFonts w:ascii="Calibri" w:cs="Calibri" w:eastAsia="Calibri" w:hAnsi="Calibri"/>
          <w:sz w:val="24"/>
          <w:szCs w:val="24"/>
          <w:u w:val="single"/>
          <w:rtl w:val="0"/>
        </w:rPr>
        <w:t xml:space="preserve">suffer </w:t>
      </w:r>
      <w:r w:rsidDel="00000000" w:rsidR="00000000" w:rsidRPr="00000000">
        <w:rPr>
          <w:rFonts w:ascii="Calibri" w:cs="Calibri" w:eastAsia="Calibri" w:hAnsi="Calibri"/>
          <w:b w:val="1"/>
          <w:sz w:val="24"/>
          <w:szCs w:val="24"/>
          <w:highlight w:val="green"/>
          <w:u w:val="single"/>
          <w:rtl w:val="0"/>
        </w:rPr>
        <w:t xml:space="preserve">bubble</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process in their development</w:t>
      </w:r>
      <w:r w:rsidDel="00000000" w:rsidR="00000000" w:rsidRPr="00000000">
        <w:rPr>
          <w:rFonts w:ascii="Calibri" w:cs="Calibri" w:eastAsia="Calibri" w:hAnsi="Calibri"/>
          <w:sz w:val="16"/>
          <w:szCs w:val="16"/>
          <w:rtl w:val="0"/>
        </w:rPr>
        <w:t xml:space="preserve"> (Dai et al., 2018; Hayashi et al., 2018; Li et al., 2018; Chu et al., 2019). In terms of close link exists between economic growth and renewable energy industries, hence the industrial bubble behaviours </w:t>
      </w:r>
      <w:r w:rsidDel="00000000" w:rsidR="00000000" w:rsidRPr="00000000">
        <w:rPr>
          <w:rFonts w:ascii="Calibri" w:cs="Calibri" w:eastAsia="Calibri" w:hAnsi="Calibri"/>
          <w:sz w:val="24"/>
          <w:szCs w:val="24"/>
          <w:u w:val="single"/>
          <w:rtl w:val="0"/>
        </w:rPr>
        <w:t xml:space="preserve">would bring </w:t>
      </w:r>
      <w:r w:rsidDel="00000000" w:rsidR="00000000" w:rsidRPr="00000000">
        <w:rPr>
          <w:rFonts w:ascii="Calibri" w:cs="Calibri" w:eastAsia="Calibri" w:hAnsi="Calibri"/>
          <w:b w:val="1"/>
          <w:sz w:val="24"/>
          <w:szCs w:val="24"/>
          <w:u w:val="single"/>
          <w:rtl w:val="0"/>
        </w:rPr>
        <w:t xml:space="preserve">negative impacts</w:t>
      </w:r>
      <w:r w:rsidDel="00000000" w:rsidR="00000000" w:rsidRPr="00000000">
        <w:rPr>
          <w:rFonts w:ascii="Calibri" w:cs="Calibri" w:eastAsia="Calibri" w:hAnsi="Calibri"/>
          <w:sz w:val="24"/>
          <w:szCs w:val="24"/>
          <w:u w:val="single"/>
          <w:rtl w:val="0"/>
        </w:rPr>
        <w:t xml:space="preserve"> on economic activities such as </w:t>
      </w:r>
      <w:r w:rsidDel="00000000" w:rsidR="00000000" w:rsidRPr="00000000">
        <w:rPr>
          <w:rFonts w:ascii="Calibri" w:cs="Calibri" w:eastAsia="Calibri" w:hAnsi="Calibri"/>
          <w:b w:val="1"/>
          <w:sz w:val="24"/>
          <w:szCs w:val="24"/>
          <w:u w:val="single"/>
          <w:rtl w:val="0"/>
        </w:rPr>
        <w:t xml:space="preserve">firm bankrupt</w:t>
      </w:r>
      <w:r w:rsidDel="00000000" w:rsidR="00000000" w:rsidRPr="00000000">
        <w:rPr>
          <w:rFonts w:ascii="Calibri" w:cs="Calibri" w:eastAsia="Calibri" w:hAnsi="Calibri"/>
          <w:sz w:val="24"/>
          <w:szCs w:val="24"/>
          <w:u w:val="single"/>
          <w:rtl w:val="0"/>
        </w:rPr>
        <w:t xml:space="preserve"> and </w:t>
      </w:r>
      <w:r w:rsidDel="00000000" w:rsidR="00000000" w:rsidRPr="00000000">
        <w:rPr>
          <w:rFonts w:ascii="Calibri" w:cs="Calibri" w:eastAsia="Calibri" w:hAnsi="Calibri"/>
          <w:b w:val="1"/>
          <w:sz w:val="24"/>
          <w:szCs w:val="24"/>
          <w:u w:val="single"/>
          <w:rtl w:val="0"/>
        </w:rPr>
        <w:t xml:space="preserve">investment volatility</w:t>
      </w:r>
      <w:r w:rsidDel="00000000" w:rsidR="00000000" w:rsidRPr="00000000">
        <w:rPr>
          <w:rFonts w:ascii="Calibri" w:cs="Calibri" w:eastAsia="Calibri" w:hAnsi="Calibri"/>
          <w:sz w:val="16"/>
          <w:szCs w:val="16"/>
          <w:rtl w:val="0"/>
        </w:rPr>
        <w:t xml:space="preserve"> (Narayan and Doytch, 2017). </w:t>
      </w:r>
      <w:r w:rsidDel="00000000" w:rsidR="00000000" w:rsidRPr="00000000">
        <w:rPr>
          <w:rFonts w:ascii="Calibri" w:cs="Calibri" w:eastAsia="Calibri" w:hAnsi="Calibri"/>
          <w:sz w:val="24"/>
          <w:szCs w:val="24"/>
          <w:u w:val="single"/>
          <w:rtl w:val="0"/>
        </w:rPr>
        <w:t xml:space="preserve">In </w:t>
      </w:r>
      <w:r w:rsidDel="00000000" w:rsidR="00000000" w:rsidRPr="00000000">
        <w:rPr>
          <w:rFonts w:ascii="Calibri" w:cs="Calibri" w:eastAsia="Calibri" w:hAnsi="Calibri"/>
          <w:b w:val="1"/>
          <w:sz w:val="24"/>
          <w:szCs w:val="24"/>
          <w:u w:val="single"/>
          <w:rtl w:val="0"/>
        </w:rPr>
        <w:t xml:space="preserve">short-term</w:t>
      </w:r>
      <w:r w:rsidDel="00000000" w:rsidR="00000000" w:rsidRPr="00000000">
        <w:rPr>
          <w:rFonts w:ascii="Calibri" w:cs="Calibri" w:eastAsia="Calibri" w:hAnsi="Calibri"/>
          <w:sz w:val="24"/>
          <w:szCs w:val="24"/>
          <w:u w:val="single"/>
          <w:rtl w:val="0"/>
        </w:rPr>
        <w:t xml:space="preserve">, it makes firms bankruptcy, </w:t>
      </w:r>
      <w:r w:rsidDel="00000000" w:rsidR="00000000" w:rsidRPr="00000000">
        <w:rPr>
          <w:rFonts w:ascii="Calibri" w:cs="Calibri" w:eastAsia="Calibri" w:hAnsi="Calibri"/>
          <w:b w:val="1"/>
          <w:sz w:val="24"/>
          <w:szCs w:val="24"/>
          <w:highlight w:val="green"/>
          <w:u w:val="single"/>
          <w:rtl w:val="0"/>
        </w:rPr>
        <w:t xml:space="preserve">raises unemployment rate</w:t>
      </w:r>
      <w:r w:rsidDel="00000000" w:rsidR="00000000" w:rsidRPr="00000000">
        <w:rPr>
          <w:rFonts w:ascii="Calibri" w:cs="Calibri" w:eastAsia="Calibri" w:hAnsi="Calibri"/>
          <w:sz w:val="24"/>
          <w:szCs w:val="24"/>
          <w:highlight w:val="green"/>
          <w:u w:val="single"/>
          <w:rtl w:val="0"/>
        </w:rPr>
        <w:t xml:space="preserve"> and </w:t>
      </w:r>
      <w:r w:rsidDel="00000000" w:rsidR="00000000" w:rsidRPr="00000000">
        <w:rPr>
          <w:rFonts w:ascii="Calibri" w:cs="Calibri" w:eastAsia="Calibri" w:hAnsi="Calibri"/>
          <w:b w:val="1"/>
          <w:sz w:val="24"/>
          <w:szCs w:val="24"/>
          <w:highlight w:val="green"/>
          <w:u w:val="single"/>
          <w:rtl w:val="0"/>
        </w:rPr>
        <w:t xml:space="preserve">reduces</w:t>
      </w:r>
      <w:r w:rsidDel="00000000" w:rsidR="00000000" w:rsidRPr="00000000">
        <w:rPr>
          <w:rFonts w:ascii="Calibri" w:cs="Calibri" w:eastAsia="Calibri" w:hAnsi="Calibri"/>
          <w:sz w:val="24"/>
          <w:szCs w:val="24"/>
          <w:u w:val="single"/>
          <w:rtl w:val="0"/>
        </w:rPr>
        <w:t xml:space="preserve"> local </w:t>
      </w:r>
      <w:r w:rsidDel="00000000" w:rsidR="00000000" w:rsidRPr="00000000">
        <w:rPr>
          <w:rFonts w:ascii="Calibri" w:cs="Calibri" w:eastAsia="Calibri" w:hAnsi="Calibri"/>
          <w:sz w:val="24"/>
          <w:szCs w:val="24"/>
          <w:highlight w:val="green"/>
          <w:u w:val="single"/>
          <w:rtl w:val="0"/>
        </w:rPr>
        <w:t xml:space="preserve">fiscal </w:t>
      </w:r>
      <w:r w:rsidDel="00000000" w:rsidR="00000000" w:rsidRPr="00000000">
        <w:rPr>
          <w:rFonts w:ascii="Calibri" w:cs="Calibri" w:eastAsia="Calibri" w:hAnsi="Calibri"/>
          <w:b w:val="1"/>
          <w:sz w:val="24"/>
          <w:szCs w:val="24"/>
          <w:highlight w:val="green"/>
          <w:u w:val="single"/>
          <w:rtl w:val="0"/>
        </w:rPr>
        <w:t xml:space="preserve">revenue</w:t>
      </w:r>
      <w:r w:rsidDel="00000000" w:rsidR="00000000" w:rsidRPr="00000000">
        <w:rPr>
          <w:rFonts w:ascii="Calibri" w:cs="Calibri" w:eastAsia="Calibri" w:hAnsi="Calibri"/>
          <w:sz w:val="16"/>
          <w:szCs w:val="16"/>
          <w:rtl w:val="0"/>
        </w:rPr>
        <w:t xml:space="preserve"> (Zeng et al., 2018). </w:t>
      </w:r>
      <w:r w:rsidDel="00000000" w:rsidR="00000000" w:rsidRPr="00000000">
        <w:rPr>
          <w:rFonts w:ascii="Calibri" w:cs="Calibri" w:eastAsia="Calibri" w:hAnsi="Calibri"/>
          <w:sz w:val="24"/>
          <w:szCs w:val="24"/>
          <w:highlight w:val="green"/>
          <w:u w:val="single"/>
          <w:rtl w:val="0"/>
        </w:rPr>
        <w:t xml:space="preserve">In the </w:t>
      </w:r>
      <w:r w:rsidDel="00000000" w:rsidR="00000000" w:rsidRPr="00000000">
        <w:rPr>
          <w:rFonts w:ascii="Calibri" w:cs="Calibri" w:eastAsia="Calibri" w:hAnsi="Calibri"/>
          <w:b w:val="1"/>
          <w:sz w:val="24"/>
          <w:szCs w:val="24"/>
          <w:highlight w:val="green"/>
          <w:u w:val="single"/>
          <w:rtl w:val="0"/>
        </w:rPr>
        <w:t xml:space="preserve">long-term</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24"/>
          <w:szCs w:val="24"/>
          <w:u w:val="single"/>
          <w:rtl w:val="0"/>
        </w:rPr>
        <w:t xml:space="preserve"> the bubble process in renewable energy industries would affect energy structure optimization strategy, </w:t>
      </w:r>
      <w:r w:rsidDel="00000000" w:rsidR="00000000" w:rsidRPr="00000000">
        <w:rPr>
          <w:rFonts w:ascii="Calibri" w:cs="Calibri" w:eastAsia="Calibri" w:hAnsi="Calibri"/>
          <w:b w:val="1"/>
          <w:sz w:val="24"/>
          <w:szCs w:val="24"/>
          <w:highlight w:val="green"/>
          <w:u w:val="single"/>
          <w:rtl w:val="0"/>
        </w:rPr>
        <w:t xml:space="preserve">reduce</w:t>
      </w:r>
      <w:r w:rsidDel="00000000" w:rsidR="00000000" w:rsidRPr="00000000">
        <w:rPr>
          <w:rFonts w:ascii="Calibri" w:cs="Calibri" w:eastAsia="Calibri" w:hAnsi="Calibri"/>
          <w:sz w:val="24"/>
          <w:szCs w:val="24"/>
          <w:highlight w:val="green"/>
          <w:u w:val="single"/>
          <w:rtl w:val="0"/>
        </w:rPr>
        <w:t xml:space="preserve"> economic </w:t>
      </w:r>
      <w:r w:rsidDel="00000000" w:rsidR="00000000" w:rsidRPr="00000000">
        <w:rPr>
          <w:rFonts w:ascii="Calibri" w:cs="Calibri" w:eastAsia="Calibri" w:hAnsi="Calibri"/>
          <w:b w:val="1"/>
          <w:sz w:val="24"/>
          <w:szCs w:val="24"/>
          <w:highlight w:val="green"/>
          <w:u w:val="single"/>
          <w:rtl w:val="0"/>
        </w:rPr>
        <w:t xml:space="preserve">growth</w:t>
      </w:r>
      <w:r w:rsidDel="00000000" w:rsidR="00000000" w:rsidRPr="00000000">
        <w:rPr>
          <w:rFonts w:ascii="Calibri" w:cs="Calibri" w:eastAsia="Calibri" w:hAnsi="Calibri"/>
          <w:sz w:val="24"/>
          <w:szCs w:val="24"/>
          <w:u w:val="single"/>
          <w:rtl w:val="0"/>
        </w:rPr>
        <w:t xml:space="preserve"> speed and quality and further influence China's sustainable development</w:t>
      </w:r>
      <w:r w:rsidDel="00000000" w:rsidR="00000000" w:rsidRPr="00000000">
        <w:rPr>
          <w:rFonts w:ascii="Calibri" w:cs="Calibri" w:eastAsia="Calibri" w:hAnsi="Calibri"/>
          <w:sz w:val="16"/>
          <w:szCs w:val="16"/>
          <w:rtl w:val="0"/>
        </w:rPr>
        <w:t xml:space="preserve"> (Xu and Lin, 2019). That provides motivation for recognizing bubble periods from origination to termination, analyzing the influencing factors, constructing early warning mechanism and keeping renewable energy industries' sustainable development.</w:t>
      </w:r>
      <w:r w:rsidDel="00000000" w:rsidR="00000000" w:rsidRPr="00000000">
        <w:rPr>
          <w:rtl w:val="0"/>
        </w:rPr>
      </w:r>
    </w:p>
    <w:p w:rsidR="00000000" w:rsidDel="00000000" w:rsidP="00000000" w:rsidRDefault="00000000" w:rsidRPr="00000000" w14:paraId="0000007E">
      <w:pPr>
        <w:spacing w:after="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Previous studies pay attention to the volatility in the renewable energy industry. Sadorsky (2012a) indicates that after double-digit growth rate from 2002 to 2007, the investment in the renewable energy industry presents an obvious drop in the period 2008–2009. Sadorsky (2012b) argues that renewable energy firms tend to go public to finance and expand their scale, which provides motivation for investigating their stock price fluctuations. Ferstl et al. (2012) utilize event study of Fukushima nuclear disaster and discover renewable energy firms present a positive abnormal performance in the event window. Bohl et al. (2013) clearly carry out bubble detection in German renewable energy stocks through Markov regime-switching ADF (MS-ADF) method, finding that it performs well from 2008 to 2011. Inchauspe et al. (2015) reveal that the renewable energy industry's expansion is not only occurring in developed markets such as U.S. and Germany but also in emerging markets including China and Brazil. Gatzert and Vogl (2019) indicate that regulatory and policy risks have been regarded as major role for investors when evaluating investments in renewable energy industries. Dutta (2017) realizes that </w:t>
      </w:r>
      <w:r w:rsidDel="00000000" w:rsidR="00000000" w:rsidRPr="00000000">
        <w:rPr>
          <w:rFonts w:ascii="Calibri" w:cs="Calibri" w:eastAsia="Calibri" w:hAnsi="Calibri"/>
          <w:sz w:val="24"/>
          <w:szCs w:val="24"/>
          <w:u w:val="single"/>
          <w:rtl w:val="0"/>
        </w:rPr>
        <w:t xml:space="preserve">renewable energy stock returns show </w:t>
      </w:r>
      <w:r w:rsidDel="00000000" w:rsidR="00000000" w:rsidRPr="00000000">
        <w:rPr>
          <w:rFonts w:ascii="Calibri" w:cs="Calibri" w:eastAsia="Calibri" w:hAnsi="Calibri"/>
          <w:b w:val="1"/>
          <w:sz w:val="24"/>
          <w:szCs w:val="24"/>
          <w:u w:val="single"/>
          <w:rtl w:val="0"/>
        </w:rPr>
        <w:t xml:space="preserve">more volatile</w:t>
      </w:r>
      <w:r w:rsidDel="00000000" w:rsidR="00000000" w:rsidRPr="00000000">
        <w:rPr>
          <w:rFonts w:ascii="Calibri" w:cs="Calibri" w:eastAsia="Calibri" w:hAnsi="Calibri"/>
          <w:sz w:val="24"/>
          <w:szCs w:val="24"/>
          <w:u w:val="single"/>
          <w:rtl w:val="0"/>
        </w:rPr>
        <w:t xml:space="preserve"> when facing the global financial crisis.</w:t>
      </w:r>
      <w:r w:rsidDel="00000000" w:rsidR="00000000" w:rsidRPr="00000000">
        <w:rPr>
          <w:rFonts w:ascii="Calibri" w:cs="Calibri" w:eastAsia="Calibri" w:hAnsi="Calibri"/>
          <w:sz w:val="16"/>
          <w:szCs w:val="16"/>
          <w:rtl w:val="0"/>
        </w:rPr>
        <w:t xml:space="preserve"> Dodd et al. (2018) argue that </w:t>
      </w:r>
      <w:r w:rsidDel="00000000" w:rsidR="00000000" w:rsidRPr="00000000">
        <w:rPr>
          <w:rFonts w:ascii="Calibri" w:cs="Calibri" w:eastAsia="Calibri" w:hAnsi="Calibri"/>
          <w:sz w:val="24"/>
          <w:szCs w:val="24"/>
          <w:u w:val="single"/>
          <w:rtl w:val="0"/>
        </w:rPr>
        <w:t xml:space="preserve">renewable energy industry outlooks are associated with industry's progress</w:t>
      </w:r>
      <w:r w:rsidDel="00000000" w:rsidR="00000000" w:rsidRPr="00000000">
        <w:rPr>
          <w:rFonts w:ascii="Calibri" w:cs="Calibri" w:eastAsia="Calibri" w:hAnsi="Calibri"/>
          <w:sz w:val="16"/>
          <w:szCs w:val="16"/>
          <w:rtl w:val="0"/>
        </w:rPr>
        <w:t xml:space="preserve"> evidence from the U.S., Australia, and Germany. Dutta et al. (2018) discover that it is essential for investors and policymakers to recognize fluctuations of renewable energy stocks and potential links to other associated financial markets. Sung (2019) finds that government subsidy, available organizational slack and market competition would influence Korean renewable energy industry innovation and its further development. Israel and Jehling (2019) demonstrate that </w:t>
      </w:r>
      <w:r w:rsidDel="00000000" w:rsidR="00000000" w:rsidRPr="00000000">
        <w:rPr>
          <w:rFonts w:ascii="Calibri" w:cs="Calibri" w:eastAsia="Calibri" w:hAnsi="Calibri"/>
          <w:sz w:val="24"/>
          <w:szCs w:val="24"/>
          <w:u w:val="single"/>
          <w:rtl w:val="0"/>
        </w:rPr>
        <w:t xml:space="preserve">despite successive policies have led to profound transformative dynamics in Peru's renewable energy industries, but there still exist practices</w:t>
      </w:r>
      <w:r w:rsidDel="00000000" w:rsidR="00000000" w:rsidRPr="00000000">
        <w:rPr>
          <w:rFonts w:ascii="Calibri" w:cs="Calibri" w:eastAsia="Calibri" w:hAnsi="Calibri"/>
          <w:b w:val="1"/>
          <w:sz w:val="24"/>
          <w:szCs w:val="24"/>
          <w:u w:val="single"/>
          <w:rtl w:val="0"/>
        </w:rPr>
        <w:t xml:space="preserve"> disconnection</w:t>
      </w:r>
      <w:r w:rsidDel="00000000" w:rsidR="00000000" w:rsidRPr="00000000">
        <w:rPr>
          <w:rFonts w:ascii="Calibri" w:cs="Calibri" w:eastAsia="Calibri" w:hAnsi="Calibri"/>
          <w:sz w:val="24"/>
          <w:szCs w:val="24"/>
          <w:u w:val="single"/>
          <w:rtl w:val="0"/>
        </w:rPr>
        <w:t xml:space="preserve"> from national policies.</w:t>
      </w:r>
      <w:r w:rsidDel="00000000" w:rsidR="00000000" w:rsidRPr="00000000">
        <w:rPr>
          <w:rFonts w:ascii="Calibri" w:cs="Calibri" w:eastAsia="Calibri" w:hAnsi="Calibri"/>
          <w:sz w:val="16"/>
          <w:szCs w:val="16"/>
          <w:rtl w:val="0"/>
        </w:rPr>
        <w:t xml:space="preserve"> Harjanne and Korhonen (2019) show that renewable energy production heavily depends on local natural conditions such as illuminated time, which offers great challenge for industrial development. Nicolli and Vona (2019) find energy liberalization increases public support for cultivating renewable energy industry. Gurtler et al. (2019) demonstrate that renewable energy market expansion is a policy-driven phenomenon. Dhakouani et al. (2019) indicate that the successful industrial framework consists of integration of renewable energies and their efficiency improvement in developing countries. Gungah et al. (2019) identify that enacting well-conceived renewable energy laws and building relevant institutions are crucial for achieving sustainable industrial development in Nigeria. Fobissie, (2019) find that environmental values and political ideology would produce influence on public support on renewable energy industry.</w:t>
      </w:r>
      <w:r w:rsidDel="00000000" w:rsidR="00000000" w:rsidRPr="00000000">
        <w:rPr>
          <w:rtl w:val="0"/>
        </w:rPr>
      </w:r>
    </w:p>
    <w:p w:rsidR="00000000" w:rsidDel="00000000" w:rsidP="00000000" w:rsidRDefault="00000000" w:rsidRPr="00000000" w14:paraId="0000007F">
      <w:pPr>
        <w:spacing w:after="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Some studies also provide investigation for Chinese renewable energy industries. Liu et al. (2011) put forward bottom-up models to analyze renewable energy supply processes deeply, which are related to conversion technologies and energy demand modes. Zhang et al. (2013) argue that China has taken equipment manufacturing as a priority in developing renewable energy industries. Li et al. (2015) indicate China has obtained achievements in renewable energy exploitation and utilization, but there are still obstacles in this industry that influences sustainable industrial development. Reboredo and Wen (2015) discover that Chinese energy legislation policies dampen stock price fluctuations in all renewable energy industries. Xu and Lin (2018a) also prove the hump-shaped performance pattern and find these industries have achieved rapid growth under tightened environmental regulations and active industrial policies. Zeng et al. (2018) demonstrate that renewable energy </w:t>
      </w:r>
      <w:r w:rsidDel="00000000" w:rsidR="00000000" w:rsidRPr="00000000">
        <w:rPr>
          <w:rFonts w:ascii="Calibri" w:cs="Calibri" w:eastAsia="Calibri" w:hAnsi="Calibri"/>
          <w:sz w:val="24"/>
          <w:szCs w:val="24"/>
          <w:u w:val="single"/>
          <w:rtl w:val="0"/>
        </w:rPr>
        <w:t xml:space="preserve">firms in the Western region of China such as Sichuan have the highest investment fluctuation, while their peers in the Central region have the lowest volatility.</w:t>
      </w:r>
      <w:r w:rsidDel="00000000" w:rsidR="00000000" w:rsidRPr="00000000">
        <w:rPr>
          <w:rFonts w:ascii="Calibri" w:cs="Calibri" w:eastAsia="Calibri" w:hAnsi="Calibri"/>
          <w:sz w:val="16"/>
          <w:szCs w:val="16"/>
          <w:rtl w:val="0"/>
        </w:rPr>
        <w:t xml:space="preserve"> Liu et al. (2018) argue that </w:t>
      </w:r>
      <w:r w:rsidDel="00000000" w:rsidR="00000000" w:rsidRPr="00000000">
        <w:rPr>
          <w:rFonts w:ascii="Calibri" w:cs="Calibri" w:eastAsia="Calibri" w:hAnsi="Calibri"/>
          <w:sz w:val="24"/>
          <w:szCs w:val="24"/>
          <w:u w:val="single"/>
          <w:rtl w:val="0"/>
        </w:rPr>
        <w:t xml:space="preserve">the </w:t>
      </w:r>
      <w:r w:rsidDel="00000000" w:rsidR="00000000" w:rsidRPr="00000000">
        <w:rPr>
          <w:rFonts w:ascii="Calibri" w:cs="Calibri" w:eastAsia="Calibri" w:hAnsi="Calibri"/>
          <w:b w:val="1"/>
          <w:sz w:val="24"/>
          <w:szCs w:val="24"/>
          <w:u w:val="single"/>
          <w:rtl w:val="0"/>
        </w:rPr>
        <w:t xml:space="preserve">mismatch</w:t>
      </w:r>
      <w:r w:rsidDel="00000000" w:rsidR="00000000" w:rsidRPr="00000000">
        <w:rPr>
          <w:rFonts w:ascii="Calibri" w:cs="Calibri" w:eastAsia="Calibri" w:hAnsi="Calibri"/>
          <w:sz w:val="24"/>
          <w:szCs w:val="24"/>
          <w:u w:val="single"/>
          <w:rtl w:val="0"/>
        </w:rPr>
        <w:t xml:space="preserve"> between excessive production and declining market demand </w:t>
      </w:r>
      <w:r w:rsidDel="00000000" w:rsidR="00000000" w:rsidRPr="00000000">
        <w:rPr>
          <w:rFonts w:ascii="Calibri" w:cs="Calibri" w:eastAsia="Calibri" w:hAnsi="Calibri"/>
          <w:b w:val="1"/>
          <w:sz w:val="24"/>
          <w:szCs w:val="24"/>
          <w:u w:val="single"/>
          <w:rtl w:val="0"/>
        </w:rPr>
        <w:t xml:space="preserve">provides challenge</w:t>
      </w:r>
      <w:r w:rsidDel="00000000" w:rsidR="00000000" w:rsidRPr="00000000">
        <w:rPr>
          <w:rFonts w:ascii="Calibri" w:cs="Calibri" w:eastAsia="Calibri" w:hAnsi="Calibri"/>
          <w:sz w:val="24"/>
          <w:szCs w:val="24"/>
          <w:u w:val="single"/>
          <w:rtl w:val="0"/>
        </w:rPr>
        <w:t xml:space="preserve"> for Chinese renewable energy industries.</w:t>
      </w:r>
      <w:r w:rsidDel="00000000" w:rsidR="00000000" w:rsidRPr="00000000">
        <w:rPr>
          <w:rFonts w:ascii="Calibri" w:cs="Calibri" w:eastAsia="Calibri" w:hAnsi="Calibri"/>
          <w:sz w:val="16"/>
          <w:szCs w:val="16"/>
          <w:rtl w:val="0"/>
        </w:rPr>
        <w:t xml:space="preserve"> Crowley et al. (2019) indicate the export-oriented Chinese solar firms suffer difficult time when European announces trade restriction for solar-related products. Yang et al. (2019) discover that </w:t>
      </w:r>
      <w:r w:rsidDel="00000000" w:rsidR="00000000" w:rsidRPr="00000000">
        <w:rPr>
          <w:rFonts w:ascii="Calibri" w:cs="Calibri" w:eastAsia="Calibri" w:hAnsi="Calibri"/>
          <w:sz w:val="24"/>
          <w:szCs w:val="24"/>
          <w:u w:val="single"/>
          <w:rtl w:val="0"/>
        </w:rPr>
        <w:t xml:space="preserve">state subsidies would produce threshold effect on Chinese renewable energy investment, which means </w:t>
      </w:r>
      <w:r w:rsidDel="00000000" w:rsidR="00000000" w:rsidRPr="00000000">
        <w:rPr>
          <w:rFonts w:ascii="Calibri" w:cs="Calibri" w:eastAsia="Calibri" w:hAnsi="Calibri"/>
          <w:b w:val="1"/>
          <w:sz w:val="24"/>
          <w:szCs w:val="24"/>
          <w:u w:val="single"/>
          <w:rtl w:val="0"/>
        </w:rPr>
        <w:t xml:space="preserve">more policy</w:t>
      </w:r>
      <w:r w:rsidDel="00000000" w:rsidR="00000000" w:rsidRPr="00000000">
        <w:rPr>
          <w:rFonts w:ascii="Calibri" w:cs="Calibri" w:eastAsia="Calibri" w:hAnsi="Calibri"/>
          <w:sz w:val="24"/>
          <w:szCs w:val="24"/>
          <w:u w:val="single"/>
          <w:rtl w:val="0"/>
        </w:rPr>
        <w:t xml:space="preserve"> support </w:t>
      </w:r>
      <w:r w:rsidDel="00000000" w:rsidR="00000000" w:rsidRPr="00000000">
        <w:rPr>
          <w:rFonts w:ascii="Calibri" w:cs="Calibri" w:eastAsia="Calibri" w:hAnsi="Calibri"/>
          <w:b w:val="1"/>
          <w:sz w:val="24"/>
          <w:szCs w:val="24"/>
          <w:u w:val="single"/>
          <w:rtl w:val="0"/>
        </w:rPr>
        <w:t xml:space="preserve">may no</w:t>
      </w:r>
      <w:r w:rsidDel="00000000" w:rsidR="00000000" w:rsidRPr="00000000">
        <w:rPr>
          <w:rFonts w:ascii="Calibri" w:cs="Calibri" w:eastAsia="Calibri" w:hAnsi="Calibri"/>
          <w:b w:val="1"/>
          <w:sz w:val="24"/>
          <w:szCs w:val="24"/>
          <w:u w:val="single"/>
          <w:rtl w:val="0"/>
        </w:rPr>
        <w:t xml:space="preserve">t </w:t>
      </w:r>
      <w:r w:rsidDel="00000000" w:rsidR="00000000" w:rsidRPr="00000000">
        <w:rPr>
          <w:rFonts w:ascii="Calibri" w:cs="Calibri" w:eastAsia="Calibri" w:hAnsi="Calibri"/>
          <w:sz w:val="24"/>
          <w:szCs w:val="24"/>
          <w:u w:val="single"/>
          <w:rtl w:val="0"/>
        </w:rPr>
        <w:t xml:space="preserve">bring equal rewards.</w:t>
      </w:r>
      <w:r w:rsidDel="00000000" w:rsidR="00000000" w:rsidRPr="00000000">
        <w:rPr>
          <w:rFonts w:ascii="Calibri" w:cs="Calibri" w:eastAsia="Calibri" w:hAnsi="Calibri"/>
          <w:sz w:val="16"/>
          <w:szCs w:val="16"/>
          <w:rtl w:val="0"/>
        </w:rPr>
        <w:t xml:space="preserve"> Chang et al. (2019) show that renewable energy investment is influenced by financing environment and firms’ own features. Zhang and Farnoosh (2019) find that electricity futures should perform as tools to gain more profit for the plants and stabilize the risk renewable energy industry. Ji and Zhang (2019) show that financial development plays a key role in extension of renewable energy industry and market. Yu et al. (2019) construct an analyzing system, including economic conditions, environmental protection and technological progress, to evaluate development of renewable energy industry.</w:t>
      </w:r>
      <w:r w:rsidDel="00000000" w:rsidR="00000000" w:rsidRPr="00000000">
        <w:rPr>
          <w:rtl w:val="0"/>
        </w:rPr>
      </w:r>
    </w:p>
    <w:p w:rsidR="00000000" w:rsidDel="00000000" w:rsidP="00000000" w:rsidRDefault="00000000" w:rsidRPr="00000000" w14:paraId="00000080">
      <w:pPr>
        <w:spacing w:after="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The existing studies carry out detailed investigation to renewable energy industry from concept, volatility, industrial policy and influencing factors, which provide robust basement for our empirical analysis (Bohl et al., 2013; Chang et al., 2019; Ji and Zhang, 2019; Sung, 2019; Yu et al., 2019). However, there are shortcomings that need to improve. First, China owns the largest wind and hydropower capacity in the world, and construct a complete solar industrial chain successfully. But the studies about Chinese renewable energy industry is scant, particularly for the potential industrial bubble behaviour. Secondly, most of the studies just describe the trajectory of fluctuation in renewable energy industries, which do not provide robust evidence for defining bubbles and recognizing explosive periods. The bubble behaviours would lead to over- or under-investment for these industries, influence investors’ confidence, and exacerbate renewable energy stock price volatility. It is worse than no one or some reasons can interpret explosive behaviours, hence the powerful method is needed. Third, the existing test of MS-ADF that employed in Bohl et al. (2013) has low powerful in detecting multiple bubbles (Phillips et al., 2011). Hence, this paper employs powerful SADF and GSADF tests to investigate bubble behaviours in Chinese renewable energy industry. Meanwhile, depending on new date-stamping strategy, this paper recognizes originating and finishing points of each bubble, which is expected to construct an early warning mechanism.</w:t>
      </w:r>
      <w:r w:rsidDel="00000000" w:rsidR="00000000" w:rsidRPr="00000000">
        <w:rPr>
          <w:rtl w:val="0"/>
        </w:rPr>
      </w:r>
    </w:p>
    <w:p w:rsidR="00000000" w:rsidDel="00000000" w:rsidP="00000000" w:rsidRDefault="00000000" w:rsidRPr="00000000" w14:paraId="0000008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major contributions of our study to prior literature are shown as follows. First, </w:t>
      </w:r>
      <w:r w:rsidDel="00000000" w:rsidR="00000000" w:rsidRPr="00000000">
        <w:rPr>
          <w:rFonts w:ascii="Calibri" w:cs="Calibri" w:eastAsia="Calibri" w:hAnsi="Calibri"/>
          <w:sz w:val="24"/>
          <w:szCs w:val="24"/>
          <w:u w:val="single"/>
          <w:rtl w:val="0"/>
        </w:rPr>
        <w:t xml:space="preserve">China confronts a serious dilemma that the </w:t>
      </w:r>
      <w:r w:rsidDel="00000000" w:rsidR="00000000" w:rsidRPr="00000000">
        <w:rPr>
          <w:rFonts w:ascii="Calibri" w:cs="Calibri" w:eastAsia="Calibri" w:hAnsi="Calibri"/>
          <w:b w:val="1"/>
          <w:sz w:val="24"/>
          <w:szCs w:val="24"/>
          <w:u w:val="single"/>
          <w:rtl w:val="0"/>
        </w:rPr>
        <w:t xml:space="preserve">unreasonable energy supply</w:t>
      </w:r>
      <w:r w:rsidDel="00000000" w:rsidR="00000000" w:rsidRPr="00000000">
        <w:rPr>
          <w:rFonts w:ascii="Calibri" w:cs="Calibri" w:eastAsia="Calibri" w:hAnsi="Calibri"/>
          <w:sz w:val="24"/>
          <w:szCs w:val="24"/>
          <w:u w:val="single"/>
          <w:rtl w:val="0"/>
        </w:rPr>
        <w:t xml:space="preserve"> structure </w:t>
      </w:r>
      <w:r w:rsidDel="00000000" w:rsidR="00000000" w:rsidRPr="00000000">
        <w:rPr>
          <w:rFonts w:ascii="Calibri" w:cs="Calibri" w:eastAsia="Calibri" w:hAnsi="Calibri"/>
          <w:b w:val="1"/>
          <w:sz w:val="24"/>
          <w:szCs w:val="24"/>
          <w:u w:val="single"/>
          <w:rtl w:val="0"/>
        </w:rPr>
        <w:t xml:space="preserve">cannot support </w:t>
      </w:r>
      <w:r w:rsidDel="00000000" w:rsidR="00000000" w:rsidRPr="00000000">
        <w:rPr>
          <w:rFonts w:ascii="Calibri" w:cs="Calibri" w:eastAsia="Calibri" w:hAnsi="Calibri"/>
          <w:sz w:val="24"/>
          <w:szCs w:val="24"/>
          <w:u w:val="single"/>
          <w:rtl w:val="0"/>
        </w:rPr>
        <w:t xml:space="preserve">the </w:t>
      </w:r>
      <w:r w:rsidDel="00000000" w:rsidR="00000000" w:rsidRPr="00000000">
        <w:rPr>
          <w:rFonts w:ascii="Calibri" w:cs="Calibri" w:eastAsia="Calibri" w:hAnsi="Calibri"/>
          <w:b w:val="1"/>
          <w:sz w:val="24"/>
          <w:szCs w:val="24"/>
          <w:u w:val="single"/>
          <w:rtl w:val="0"/>
        </w:rPr>
        <w:t xml:space="preserve">booming energy demand</w:t>
      </w:r>
      <w:r w:rsidDel="00000000" w:rsidR="00000000" w:rsidRPr="00000000">
        <w:rPr>
          <w:rFonts w:ascii="Calibri" w:cs="Calibri" w:eastAsia="Calibri" w:hAnsi="Calibri"/>
          <w:sz w:val="24"/>
          <w:szCs w:val="24"/>
          <w:u w:val="single"/>
          <w:rtl w:val="0"/>
        </w:rPr>
        <w:t xml:space="preserve">. In</w:t>
      </w:r>
      <w:r w:rsidDel="00000000" w:rsidR="00000000" w:rsidRPr="00000000">
        <w:rPr>
          <w:rFonts w:ascii="Calibri" w:cs="Calibri" w:eastAsia="Calibri" w:hAnsi="Calibri"/>
          <w:sz w:val="16"/>
          <w:szCs w:val="16"/>
          <w:rtl w:val="0"/>
        </w:rPr>
        <w:t xml:space="preserve"> order to solve this problem, China puts considerable resources such as capital and technology to develop </w:t>
      </w:r>
      <w:r w:rsidDel="00000000" w:rsidR="00000000" w:rsidRPr="00000000">
        <w:rPr>
          <w:rFonts w:ascii="Calibri" w:cs="Calibri" w:eastAsia="Calibri" w:hAnsi="Calibri"/>
          <w:sz w:val="24"/>
          <w:szCs w:val="24"/>
          <w:u w:val="single"/>
          <w:rtl w:val="0"/>
        </w:rPr>
        <w:t xml:space="preserve">renewable energy industry.</w:t>
      </w:r>
      <w:r w:rsidDel="00000000" w:rsidR="00000000" w:rsidRPr="00000000">
        <w:rPr>
          <w:rFonts w:ascii="Calibri" w:cs="Calibri" w:eastAsia="Calibri" w:hAnsi="Calibri"/>
          <w:sz w:val="16"/>
          <w:szCs w:val="16"/>
          <w:rtl w:val="0"/>
        </w:rPr>
        <w:t xml:space="preserve"> Boom and </w:t>
      </w:r>
      <w:r w:rsidDel="00000000" w:rsidR="00000000" w:rsidRPr="00000000">
        <w:rPr>
          <w:rFonts w:ascii="Calibri" w:cs="Calibri" w:eastAsia="Calibri" w:hAnsi="Calibri"/>
          <w:b w:val="1"/>
          <w:sz w:val="24"/>
          <w:szCs w:val="24"/>
          <w:u w:val="single"/>
          <w:rtl w:val="0"/>
        </w:rPr>
        <w:t xml:space="preserve">recession</w:t>
      </w:r>
      <w:r w:rsidDel="00000000" w:rsidR="00000000" w:rsidRPr="00000000">
        <w:rPr>
          <w:rFonts w:ascii="Calibri" w:cs="Calibri" w:eastAsia="Calibri" w:hAnsi="Calibri"/>
          <w:sz w:val="16"/>
          <w:szCs w:val="16"/>
          <w:rtl w:val="0"/>
        </w:rPr>
        <w:t xml:space="preserve"> ar</w:t>
      </w:r>
      <w:r w:rsidDel="00000000" w:rsidR="00000000" w:rsidRPr="00000000">
        <w:rPr>
          <w:rFonts w:ascii="Calibri" w:cs="Calibri" w:eastAsia="Calibri" w:hAnsi="Calibri"/>
          <w:sz w:val="16"/>
          <w:szCs w:val="16"/>
          <w:rtl w:val="0"/>
        </w:rPr>
        <w:t xml:space="preserve">e accompanied by industrial development process, which supplies a unique and </w:t>
      </w:r>
      <w:r w:rsidDel="00000000" w:rsidR="00000000" w:rsidRPr="00000000">
        <w:rPr>
          <w:rFonts w:ascii="Calibri" w:cs="Calibri" w:eastAsia="Calibri" w:hAnsi="Calibri"/>
          <w:b w:val="1"/>
          <w:sz w:val="24"/>
          <w:szCs w:val="24"/>
          <w:u w:val="single"/>
          <w:rtl w:val="0"/>
        </w:rPr>
        <w:t xml:space="preserve">typical</w:t>
      </w:r>
      <w:r w:rsidDel="00000000" w:rsidR="00000000" w:rsidRPr="00000000">
        <w:rPr>
          <w:rFonts w:ascii="Calibri" w:cs="Calibri" w:eastAsia="Calibri" w:hAnsi="Calibri"/>
          <w:sz w:val="16"/>
          <w:szCs w:val="16"/>
          <w:rtl w:val="0"/>
        </w:rPr>
        <w:t xml:space="preserve"> example to analyze renewable energy industries. Especially, being different from existing studies used the overall sample data, we identify and analyze different characters among solar, wind and hydro industries, which can provide more accurate conclusion. Second, effective warning mechanism for detecting bubbles ought to be provided for all kinds of market practitioners. Hence, the Supremum Augmented Dickey–Fuller (SADF) and the Generalized Supremum Augmented Dickey–Fuller (GSADF) tests are employed to investigate bubble behaviours in renewable energy industries. Both methods perform better than other bubble detecting approaches since they allow testing nonstationary process period by period, which is against mildly explosive alternatives (Phillips et al., 2013). The GSADF test employs flexible window process to extend sample sequence, which further increases detecting accuracy, especially when confronting multiple bubbles (Su et al., 2017a). Third, compared to previous methods, this study depends on recursive procedures and cross-time occurrence to recognize starting and ending time points in each bubble behaviours. That clearly offers dating algorithm anticipation and could construct early warning diagnostic system to assist supervisors in monitoring market actions. </w:t>
      </w:r>
      <w:r w:rsidDel="00000000" w:rsidR="00000000" w:rsidRPr="00000000">
        <w:rPr>
          <w:rFonts w:ascii="Calibri" w:cs="Calibri" w:eastAsia="Calibri" w:hAnsi="Calibri"/>
          <w:sz w:val="24"/>
          <w:szCs w:val="24"/>
          <w:u w:val="single"/>
          <w:rtl w:val="0"/>
        </w:rPr>
        <w:t xml:space="preserve">We conclude that multiple bubble behaviours exist in renewable energy industries, which are influenced by </w:t>
      </w:r>
      <w:r w:rsidDel="00000000" w:rsidR="00000000" w:rsidRPr="00000000">
        <w:rPr>
          <w:rFonts w:ascii="Calibri" w:cs="Calibri" w:eastAsia="Calibri" w:hAnsi="Calibri"/>
          <w:b w:val="1"/>
          <w:sz w:val="24"/>
          <w:szCs w:val="24"/>
          <w:u w:val="single"/>
          <w:rtl w:val="0"/>
        </w:rPr>
        <w:t xml:space="preserve">stock market collapse</w:t>
      </w:r>
      <w:r w:rsidDel="00000000" w:rsidR="00000000" w:rsidRPr="00000000">
        <w:rPr>
          <w:rFonts w:ascii="Calibri" w:cs="Calibri" w:eastAsia="Calibri" w:hAnsi="Calibri"/>
          <w:sz w:val="24"/>
          <w:szCs w:val="24"/>
          <w:u w:val="single"/>
          <w:rtl w:val="0"/>
        </w:rPr>
        <w:t xml:space="preserve">, macroeconomic condition, government policy changes and </w:t>
      </w:r>
      <w:r w:rsidDel="00000000" w:rsidR="00000000" w:rsidRPr="00000000">
        <w:rPr>
          <w:rFonts w:ascii="Calibri" w:cs="Calibri" w:eastAsia="Calibri" w:hAnsi="Calibri"/>
          <w:b w:val="1"/>
          <w:sz w:val="24"/>
          <w:szCs w:val="24"/>
          <w:u w:val="single"/>
          <w:rtl w:val="0"/>
        </w:rPr>
        <w:t xml:space="preserve">high operation costs</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Meanwhile, industrial policies, technology, infrastructure may result in special bubbles in wind, solar and hydro industries. The paper provides an explanation based on the bubble model and pays attention to the formation of the bubble part. Combing with bubble evolution, we should adopt policies to promote renewable energy industry development. These are evidenced in followings: government should keep persistent implement of renewable energy policies, perfect electric infrastructure and guide reasonable investment for these industries. Firms should accelerate technique innovation, industrial development stage, concern macroeconomic condition changes, and foreign competition.</w:t>
      </w:r>
    </w:p>
    <w:p w:rsidR="00000000" w:rsidDel="00000000" w:rsidP="00000000" w:rsidRDefault="00000000" w:rsidRPr="00000000" w14:paraId="0000008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3">
      <w:pPr>
        <w:pStyle w:val="Heading2"/>
        <w:spacing w:after="0" w:before="0" w:lineRule="auto"/>
        <w:rPr>
          <w:rFonts w:ascii="Calibri" w:cs="Calibri" w:eastAsia="Calibri" w:hAnsi="Calibri"/>
          <w:b w:val="1"/>
          <w:sz w:val="24"/>
          <w:szCs w:val="24"/>
        </w:rPr>
      </w:pPr>
      <w:bookmarkStart w:colFirst="0" w:colLast="0" w:name="_7a5013z046hh" w:id="37"/>
      <w:bookmarkEnd w:id="37"/>
      <w:r w:rsidDel="00000000" w:rsidR="00000000" w:rsidRPr="00000000">
        <w:rPr>
          <w:rFonts w:ascii="Calibri" w:cs="Calibri" w:eastAsia="Calibri" w:hAnsi="Calibri"/>
          <w:b w:val="1"/>
          <w:sz w:val="24"/>
          <w:szCs w:val="24"/>
          <w:rtl w:val="0"/>
        </w:rPr>
        <w:t xml:space="preserve">Given the current economic climate, the impact will be even more </w:t>
      </w:r>
      <w:r w:rsidDel="00000000" w:rsidR="00000000" w:rsidRPr="00000000">
        <w:rPr>
          <w:rFonts w:ascii="Calibri" w:cs="Calibri" w:eastAsia="Calibri" w:hAnsi="Calibri"/>
          <w:b w:val="1"/>
          <w:sz w:val="24"/>
          <w:szCs w:val="24"/>
          <w:u w:val="single"/>
          <w:rtl w:val="0"/>
        </w:rPr>
        <w:t xml:space="preserve">devastating</w:t>
      </w:r>
      <w:r w:rsidDel="00000000" w:rsidR="00000000" w:rsidRPr="00000000">
        <w:rPr>
          <w:rFonts w:ascii="Calibri" w:cs="Calibri" w:eastAsia="Calibri" w:hAnsi="Calibri"/>
          <w:b w:val="1"/>
          <w:sz w:val="24"/>
          <w:szCs w:val="24"/>
          <w:rtl w:val="0"/>
        </w:rPr>
        <w:t xml:space="preserve">.</w:t>
      </w:r>
    </w:p>
    <w:p w:rsidR="00000000" w:rsidDel="00000000" w:rsidP="00000000" w:rsidRDefault="00000000" w:rsidRPr="00000000" w14:paraId="00000084">
      <w:pPr>
        <w:rPr>
          <w:rFonts w:ascii="Calibri" w:cs="Calibri" w:eastAsia="Calibri" w:hAnsi="Calibri"/>
        </w:rPr>
      </w:pPr>
      <w:r w:rsidDel="00000000" w:rsidR="00000000" w:rsidRPr="00000000">
        <w:rPr>
          <w:rtl w:val="0"/>
        </w:rPr>
      </w:r>
    </w:p>
    <w:p w:rsidR="00000000" w:rsidDel="00000000" w:rsidP="00000000" w:rsidRDefault="00000000" w:rsidRPr="00000000" w14:paraId="00000085">
      <w:pPr>
        <w:rPr>
          <w:rFonts w:ascii="Calibri" w:cs="Calibri" w:eastAsia="Calibri" w:hAnsi="Calibri"/>
          <w:sz w:val="20"/>
          <w:szCs w:val="20"/>
        </w:rPr>
      </w:pPr>
      <w:r w:rsidDel="00000000" w:rsidR="00000000" w:rsidRPr="00000000">
        <w:rPr>
          <w:rFonts w:ascii="Calibri" w:cs="Calibri" w:eastAsia="Calibri" w:hAnsi="Calibri"/>
          <w:b w:val="1"/>
          <w:sz w:val="20"/>
          <w:szCs w:val="20"/>
          <w:highlight w:val="cyan"/>
          <w:u w:val="single"/>
          <w:rtl w:val="0"/>
        </w:rPr>
        <w:t xml:space="preserve">Brusuelas</w:t>
      </w:r>
      <w:r w:rsidDel="00000000" w:rsidR="00000000" w:rsidRPr="00000000">
        <w:rPr>
          <w:rFonts w:ascii="Calibri" w:cs="Calibri" w:eastAsia="Calibri" w:hAnsi="Calibri"/>
          <w:sz w:val="20"/>
          <w:szCs w:val="20"/>
          <w:rtl w:val="0"/>
        </w:rPr>
        <w:t xml:space="preserve">, Joseph [</w:t>
      </w:r>
      <w:r w:rsidDel="00000000" w:rsidR="00000000" w:rsidRPr="00000000">
        <w:rPr>
          <w:rFonts w:ascii="Calibri" w:cs="Calibri" w:eastAsia="Calibri" w:hAnsi="Calibri"/>
          <w:i w:val="1"/>
          <w:sz w:val="20"/>
          <w:szCs w:val="20"/>
          <w:rtl w:val="0"/>
        </w:rPr>
        <w:t xml:space="preserve">Chief Economist to the Middle Market - Over 20 Years’ Experience Analyzing U.S Monetary Policy; Member of the WSJ’s Forecasting Panel and the UCLA Anderson School of Management’s Board of Directors; Previously Senior Economist @ Bloomberg L.P. and Bloomberg Briefs Newsletter Group</w:t>
      </w:r>
      <w:r w:rsidDel="00000000" w:rsidR="00000000" w:rsidRPr="00000000">
        <w:rPr>
          <w:rFonts w:ascii="Calibri" w:cs="Calibri" w:eastAsia="Calibri" w:hAnsi="Calibri"/>
          <w:sz w:val="20"/>
          <w:szCs w:val="20"/>
          <w:rtl w:val="0"/>
        </w:rPr>
        <w:t xml:space="preserve">]. “The U.S. Economic Year Ahead: Regime Change, Growth and Rising Interest Rates.” </w:t>
      </w:r>
      <w:r w:rsidDel="00000000" w:rsidR="00000000" w:rsidRPr="00000000">
        <w:rPr>
          <w:rFonts w:ascii="Calibri" w:cs="Calibri" w:eastAsia="Calibri" w:hAnsi="Calibri"/>
          <w:i w:val="1"/>
          <w:sz w:val="20"/>
          <w:szCs w:val="20"/>
          <w:rtl w:val="0"/>
        </w:rPr>
        <w:t xml:space="preserve">The Real Economy Blog</w:t>
      </w:r>
      <w:r w:rsidDel="00000000" w:rsidR="00000000" w:rsidRPr="00000000">
        <w:rPr>
          <w:rFonts w:ascii="Calibri" w:cs="Calibri" w:eastAsia="Calibri" w:hAnsi="Calibri"/>
          <w:sz w:val="20"/>
          <w:szCs w:val="20"/>
          <w:rtl w:val="0"/>
        </w:rPr>
        <w:t xml:space="preserve">, 18 Nov. 20</w:t>
      </w:r>
      <w:r w:rsidDel="00000000" w:rsidR="00000000" w:rsidRPr="00000000">
        <w:rPr>
          <w:rFonts w:ascii="Calibri" w:cs="Calibri" w:eastAsia="Calibri" w:hAnsi="Calibri"/>
          <w:b w:val="1"/>
          <w:sz w:val="20"/>
          <w:szCs w:val="20"/>
          <w:highlight w:val="cyan"/>
          <w:u w:val="single"/>
          <w:rtl w:val="0"/>
        </w:rPr>
        <w:t xml:space="preserve">24</w:t>
      </w:r>
      <w:r w:rsidDel="00000000" w:rsidR="00000000" w:rsidRPr="00000000">
        <w:rPr>
          <w:rFonts w:ascii="Calibri" w:cs="Calibri" w:eastAsia="Calibri" w:hAnsi="Calibri"/>
          <w:sz w:val="20"/>
          <w:szCs w:val="20"/>
          <w:rtl w:val="0"/>
        </w:rPr>
        <w:t xml:space="preserve">, </w:t>
      </w:r>
      <w:hyperlink r:id="rId92">
        <w:r w:rsidDel="00000000" w:rsidR="00000000" w:rsidRPr="00000000">
          <w:rPr>
            <w:rFonts w:ascii="Calibri" w:cs="Calibri" w:eastAsia="Calibri" w:hAnsi="Calibri"/>
            <w:color w:val="1155cc"/>
            <w:sz w:val="20"/>
            <w:szCs w:val="20"/>
            <w:u w:val="single"/>
            <w:rtl w:val="0"/>
          </w:rPr>
          <w:t xml:space="preserve">realeconomy.rsmus.com/the-u-s-economic-year-ahead-regime-change-growth-and-rising-interest-rates/</w:t>
        </w:r>
      </w:hyperlink>
      <w:r w:rsidDel="00000000" w:rsidR="00000000" w:rsidRPr="00000000">
        <w:rPr>
          <w:rFonts w:ascii="Calibri" w:cs="Calibri" w:eastAsia="Calibri" w:hAnsi="Calibri"/>
          <w:sz w:val="20"/>
          <w:szCs w:val="20"/>
          <w:rtl w:val="0"/>
        </w:rPr>
        <w:t xml:space="preserve">. Accessed 7 Apr. 2025.//JZ</w:t>
      </w:r>
    </w:p>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hd w:fill="ffffff" w:val="clear"/>
        <w:spacing w:after="4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Since the American economy emerged from the shocks of the pandemic, we have made the case that it is undergoing a fundamental structural change.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The end of historically low interest rates, the adoption of policies aimed at bolstering vital national industries and the influx of foreign capital have all pushed the economy into a new era of faster growth, low unemployment—and higher inflation.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It is nothing less than a regime change, and it is at the core of our forecasts for growth, inflation, employment and interest rates over the past three years. Understanding what is happening requires a new analytical framework.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In the year ahead, our baseline forecast sees the American economy growing at a pace of 2.5% or more, which is well above the 1.8% long-term trend that held in the years after the financial crisis. We assign a 55% probability to this scenario.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Such a pace of growth will support an unemployment rate of around 4.2% with household spending at or above 3%.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24"/>
          <w:szCs w:val="24"/>
          <w:u w:val="single"/>
          <w:rtl w:val="0"/>
        </w:rPr>
        <w:t xml:space="preserve">The combination of current growth dynamics and the likely expansionary fiscal policy that will be adopted next year will support a solid pace of growth and higher interest rates at the long end of the curve.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24"/>
          <w:szCs w:val="24"/>
          <w:u w:val="single"/>
          <w:rtl w:val="0"/>
        </w:rPr>
        <w:t xml:space="preserve">These factors will result in</w:t>
      </w:r>
      <w:r w:rsidDel="00000000" w:rsidR="00000000" w:rsidRPr="00000000">
        <w:rPr>
          <w:rFonts w:ascii="Calibri" w:cs="Calibri" w:eastAsia="Calibri" w:hAnsi="Calibri"/>
          <w:b w:val="1"/>
          <w:sz w:val="24"/>
          <w:szCs w:val="24"/>
          <w:u w:val="single"/>
          <w:rtl w:val="0"/>
        </w:rPr>
        <w:t xml:space="preserve"> changed inflation dynamics</w:t>
      </w:r>
      <w:r w:rsidDel="00000000" w:rsidR="00000000" w:rsidRPr="00000000">
        <w:rPr>
          <w:rFonts w:ascii="Calibri" w:cs="Calibri" w:eastAsia="Calibri" w:hAnsi="Calibri"/>
          <w:sz w:val="24"/>
          <w:szCs w:val="24"/>
          <w:u w:val="single"/>
          <w:rtl w:val="0"/>
        </w:rPr>
        <w:t xml:space="preserve">, which will remain at or above 2% as a nascent productivity boom also helps drive growth.</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Given the fiscal expansionary policy—which includes tax cuts and increased spending, as well as less regulation—we think that the economy may continue to outperform. That would push growth and inflation higher with a possibility of lower unemployment, rising wages and rising interest rates.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These dynamics would cause the Federal Reserve to slow its pace of rate cuts, resulting in a shallower terminal rate near 3%, which it estimates in its most recent </w:t>
      </w:r>
      <w:hyperlink r:id="rId93">
        <w:r w:rsidDel="00000000" w:rsidR="00000000" w:rsidRPr="00000000">
          <w:rPr>
            <w:rFonts w:ascii="Calibri" w:cs="Calibri" w:eastAsia="Calibri" w:hAnsi="Calibri"/>
            <w:sz w:val="16"/>
            <w:szCs w:val="16"/>
            <w:rtl w:val="0"/>
          </w:rPr>
          <w:t xml:space="preserve">Summary of Economic Projections</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We think it is quite possible that the Fed will slow rate cuts to two 25 basis-point reductions next year until it reduces the federal funds policy rate to around 4%. The Fed, though, could end up cutting its policy rate even more slowly than that.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In addition to our baseline forecast, we also have an alternative forecast, which we attach a 30% probability to. </w:t>
      </w:r>
      <w:r w:rsidDel="00000000" w:rsidR="00000000" w:rsidRPr="00000000">
        <w:rPr>
          <w:rFonts w:ascii="Calibri" w:cs="Calibri" w:eastAsia="Calibri" w:hAnsi="Calibri"/>
          <w:sz w:val="24"/>
          <w:szCs w:val="24"/>
          <w:u w:val="single"/>
          <w:rtl w:val="0"/>
        </w:rPr>
        <w:t xml:space="preserve">And there is the chance that an </w:t>
      </w:r>
      <w:r w:rsidDel="00000000" w:rsidR="00000000" w:rsidRPr="00000000">
        <w:rPr>
          <w:rFonts w:ascii="Calibri" w:cs="Calibri" w:eastAsia="Calibri" w:hAnsi="Calibri"/>
          <w:b w:val="1"/>
          <w:sz w:val="24"/>
          <w:szCs w:val="24"/>
          <w:u w:val="single"/>
          <w:rtl w:val="0"/>
        </w:rPr>
        <w:t xml:space="preserve">exogenous shock</w:t>
      </w:r>
      <w:r w:rsidDel="00000000" w:rsidR="00000000" w:rsidRPr="00000000">
        <w:rPr>
          <w:rFonts w:ascii="Calibri" w:cs="Calibri" w:eastAsia="Calibri" w:hAnsi="Calibri"/>
          <w:sz w:val="24"/>
          <w:szCs w:val="24"/>
          <w:u w:val="single"/>
          <w:rtl w:val="0"/>
        </w:rPr>
        <w:t xml:space="preserve"> or a significant </w:t>
      </w:r>
      <w:r w:rsidDel="00000000" w:rsidR="00000000" w:rsidRPr="00000000">
        <w:rPr>
          <w:rFonts w:ascii="Calibri" w:cs="Calibri" w:eastAsia="Calibri" w:hAnsi="Calibri"/>
          <w:b w:val="1"/>
          <w:sz w:val="24"/>
          <w:szCs w:val="24"/>
          <w:u w:val="single"/>
          <w:rtl w:val="0"/>
        </w:rPr>
        <w:t xml:space="preserve">domestic policy error</w:t>
      </w:r>
      <w:r w:rsidDel="00000000" w:rsidR="00000000" w:rsidRPr="00000000">
        <w:rPr>
          <w:rFonts w:ascii="Calibri" w:cs="Calibri" w:eastAsia="Calibri" w:hAnsi="Calibri"/>
          <w:sz w:val="24"/>
          <w:szCs w:val="24"/>
          <w:u w:val="single"/>
          <w:rtl w:val="0"/>
        </w:rPr>
        <w:t xml:space="preserve"> will push the economy into</w:t>
      </w:r>
      <w:r w:rsidDel="00000000" w:rsidR="00000000" w:rsidRPr="00000000">
        <w:rPr>
          <w:rFonts w:ascii="Calibri" w:cs="Calibri" w:eastAsia="Calibri" w:hAnsi="Calibri"/>
          <w:b w:val="1"/>
          <w:sz w:val="24"/>
          <w:szCs w:val="24"/>
          <w:u w:val="single"/>
          <w:rtl w:val="0"/>
        </w:rPr>
        <w:t xml:space="preserve"> recession</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which we assign a 15% probability to.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Save for those events, though, we see the economy continuing to generate positive returns on investments and strong household spending.</w:t>
      </w:r>
    </w:p>
    <w:p w:rsidR="00000000" w:rsidDel="00000000" w:rsidP="00000000" w:rsidRDefault="00000000" w:rsidRPr="00000000" w14:paraId="00000087">
      <w:pPr>
        <w:shd w:fill="ffffff" w:val="clear"/>
        <w:spacing w:after="280" w:before="420" w:line="264"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Regime change</w:t>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hd w:fill="ffffff" w:val="clear"/>
        <w:spacing w:after="4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Twenty years of subdued inflation, low interest rates, a reduced cost of capital and financial leverage have given way to a new regime.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For many investors and firm managers, this era is unfamiliar. Consider what is now in play:</w:t>
      </w:r>
    </w:p>
    <w:p w:rsidR="00000000" w:rsidDel="00000000" w:rsidP="00000000" w:rsidRDefault="00000000" w:rsidRPr="00000000" w14:paraId="00000089">
      <w:pPr>
        <w:numPr>
          <w:ilvl w:val="0"/>
          <w:numId w:val="4"/>
        </w:numPr>
        <w:pBdr>
          <w:bottom w:color="auto" w:space="3" w:sz="0" w:val="none"/>
        </w:pBdr>
        <w:shd w:fill="ffffff" w:val="clear"/>
        <w:spacing w:after="0" w:afterAutospacing="0" w:lineRule="auto"/>
        <w:ind w:left="1320" w:hanging="360"/>
        <w:rPr>
          <w:sz w:val="16"/>
          <w:szCs w:val="16"/>
        </w:rPr>
      </w:pPr>
      <w:r w:rsidDel="00000000" w:rsidR="00000000" w:rsidRPr="00000000">
        <w:rPr>
          <w:rFonts w:ascii="Calibri" w:cs="Calibri" w:eastAsia="Calibri" w:hAnsi="Calibri"/>
          <w:sz w:val="16"/>
          <w:szCs w:val="16"/>
          <w:rtl w:val="0"/>
        </w:rPr>
        <w:t xml:space="preserve">The term premium along the Treasury curve is positive.</w:t>
      </w:r>
    </w:p>
    <w:p w:rsidR="00000000" w:rsidDel="00000000" w:rsidP="00000000" w:rsidRDefault="00000000" w:rsidRPr="00000000" w14:paraId="0000008A">
      <w:pPr>
        <w:numPr>
          <w:ilvl w:val="0"/>
          <w:numId w:val="4"/>
        </w:numPr>
        <w:pBdr>
          <w:bottom w:color="auto" w:space="3" w:sz="0" w:val="none"/>
        </w:pBdr>
        <w:shd w:fill="ffffff" w:val="clear"/>
        <w:spacing w:after="0" w:afterAutospacing="0" w:lineRule="auto"/>
        <w:ind w:left="1320" w:hanging="360"/>
        <w:rPr>
          <w:sz w:val="16"/>
          <w:szCs w:val="16"/>
        </w:rPr>
      </w:pPr>
      <w:r w:rsidDel="00000000" w:rsidR="00000000" w:rsidRPr="00000000">
        <w:rPr>
          <w:rFonts w:ascii="Calibri" w:cs="Calibri" w:eastAsia="Calibri" w:hAnsi="Calibri"/>
          <w:sz w:val="16"/>
          <w:szCs w:val="16"/>
          <w:rtl w:val="0"/>
        </w:rPr>
        <w:t xml:space="preserve">Higher interest rates have pushed up the weighted average cost of capital, raising the cost of doing business.</w:t>
      </w:r>
    </w:p>
    <w:p w:rsidR="00000000" w:rsidDel="00000000" w:rsidP="00000000" w:rsidRDefault="00000000" w:rsidRPr="00000000" w14:paraId="0000008B">
      <w:pPr>
        <w:numPr>
          <w:ilvl w:val="0"/>
          <w:numId w:val="4"/>
        </w:numPr>
        <w:pBdr>
          <w:bottom w:color="auto" w:space="3" w:sz="0" w:val="none"/>
        </w:pBdr>
        <w:shd w:fill="ffffff" w:val="clear"/>
        <w:spacing w:after="0" w:afterAutospacing="0" w:lineRule="auto"/>
        <w:ind w:left="1320" w:hanging="360"/>
        <w:rPr>
          <w:sz w:val="16"/>
          <w:szCs w:val="16"/>
        </w:rPr>
      </w:pPr>
      <w:r w:rsidDel="00000000" w:rsidR="00000000" w:rsidRPr="00000000">
        <w:rPr>
          <w:rFonts w:ascii="Calibri" w:cs="Calibri" w:eastAsia="Calibri" w:hAnsi="Calibri"/>
          <w:sz w:val="16"/>
          <w:szCs w:val="16"/>
          <w:rtl w:val="0"/>
        </w:rPr>
        <w:t xml:space="preserve">Sticky inflation has altered household consumption.</w:t>
      </w:r>
    </w:p>
    <w:p w:rsidR="00000000" w:rsidDel="00000000" w:rsidP="00000000" w:rsidRDefault="00000000" w:rsidRPr="00000000" w14:paraId="0000008C">
      <w:pPr>
        <w:numPr>
          <w:ilvl w:val="0"/>
          <w:numId w:val="4"/>
        </w:numPr>
        <w:pBdr>
          <w:bottom w:color="auto" w:space="3" w:sz="0" w:val="none"/>
        </w:pBdr>
        <w:shd w:fill="ffffff" w:val="clear"/>
        <w:spacing w:after="400" w:lineRule="auto"/>
        <w:ind w:left="1320" w:hanging="360"/>
        <w:rPr>
          <w:sz w:val="16"/>
          <w:szCs w:val="16"/>
        </w:rPr>
      </w:pPr>
      <w:r w:rsidDel="00000000" w:rsidR="00000000" w:rsidRPr="00000000">
        <w:rPr>
          <w:rFonts w:ascii="Calibri" w:cs="Calibri" w:eastAsia="Calibri" w:hAnsi="Calibri"/>
          <w:sz w:val="16"/>
          <w:szCs w:val="16"/>
          <w:rtl w:val="0"/>
        </w:rPr>
        <w:t xml:space="preserve">A transformed global policy framework is pushing firms to relocate production back to more friendly and expensive locales.</w:t>
      </w:r>
    </w:p>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hd w:fill="ffffff" w:val="clear"/>
        <w:spacing w:after="4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These dynamics are among the many driving the economy toward a less fragile stance.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What was an era characterized by the export of deflation by China, with its inexpensive goods shipped around the world, has given way to the embrace of industrial policies by nations that now want to nurture and protect sectors that are vital to their interests.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These changing dynamics are reshaping the global economic landscape.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The resulting economy will be more resilient and less prone to the type of catastrophic errors of capital allocation like the housing bubble and excessive leverage that preceded the financial crisis. This new period will also be accompanied by a wider dispersion of returns among industries and consumers.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But </w:t>
      </w:r>
      <w:r w:rsidDel="00000000" w:rsidR="00000000" w:rsidRPr="00000000">
        <w:rPr>
          <w:rFonts w:ascii="Calibri" w:cs="Calibri" w:eastAsia="Calibri" w:hAnsi="Calibri"/>
          <w:sz w:val="24"/>
          <w:szCs w:val="24"/>
          <w:u w:val="single"/>
          <w:rtl w:val="0"/>
        </w:rPr>
        <w:t xml:space="preserve">the </w:t>
      </w:r>
      <w:r w:rsidDel="00000000" w:rsidR="00000000" w:rsidRPr="00000000">
        <w:rPr>
          <w:rFonts w:ascii="Calibri" w:cs="Calibri" w:eastAsia="Calibri" w:hAnsi="Calibri"/>
          <w:b w:val="1"/>
          <w:sz w:val="24"/>
          <w:szCs w:val="24"/>
          <w:u w:val="single"/>
          <w:rtl w:val="0"/>
        </w:rPr>
        <w:t xml:space="preserve">tradeoff </w:t>
      </w:r>
      <w:r w:rsidDel="00000000" w:rsidR="00000000" w:rsidRPr="00000000">
        <w:rPr>
          <w:rFonts w:ascii="Calibri" w:cs="Calibri" w:eastAsia="Calibri" w:hAnsi="Calibri"/>
          <w:sz w:val="24"/>
          <w:szCs w:val="24"/>
          <w:u w:val="single"/>
          <w:rtl w:val="0"/>
        </w:rPr>
        <w:t xml:space="preserve">for a more secure environment will be that many things become more </w:t>
      </w:r>
      <w:r w:rsidDel="00000000" w:rsidR="00000000" w:rsidRPr="00000000">
        <w:rPr>
          <w:rFonts w:ascii="Calibri" w:cs="Calibri" w:eastAsia="Calibri" w:hAnsi="Calibri"/>
          <w:b w:val="1"/>
          <w:sz w:val="24"/>
          <w:szCs w:val="24"/>
          <w:u w:val="single"/>
          <w:rtl w:val="0"/>
        </w:rPr>
        <w:t xml:space="preserve">expensive</w:t>
      </w:r>
      <w:r w:rsidDel="00000000" w:rsidR="00000000" w:rsidRPr="00000000">
        <w:rPr>
          <w:rFonts w:ascii="Calibri" w:cs="Calibri" w:eastAsia="Calibri" w:hAnsi="Calibri"/>
          <w:sz w:val="24"/>
          <w:szCs w:val="24"/>
          <w:u w:val="single"/>
          <w:rtl w:val="0"/>
        </w:rPr>
        <w:t xml:space="preserve">, and labor will seek to capture an increasing share of profits compared to the past half century.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24"/>
          <w:szCs w:val="24"/>
          <w:u w:val="single"/>
          <w:rtl w:val="0"/>
        </w:rPr>
        <w:t xml:space="preserve">Workers will have a job, but they will pay </w:t>
      </w:r>
      <w:r w:rsidDel="00000000" w:rsidR="00000000" w:rsidRPr="00000000">
        <w:rPr>
          <w:rFonts w:ascii="Calibri" w:cs="Calibri" w:eastAsia="Calibri" w:hAnsi="Calibri"/>
          <w:b w:val="1"/>
          <w:sz w:val="24"/>
          <w:szCs w:val="24"/>
          <w:u w:val="single"/>
          <w:rtl w:val="0"/>
        </w:rPr>
        <w:t xml:space="preserve">more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Financialization—which occurs when the financial sector gains more sway in decision making—helped drive the economy in the previous era. Now, policies that emphasize financial security and growth of the real economy are taking precedence.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Call it the anti-fragile agenda.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While financialization will not disappear, it may be redirected toward more domestically focused projects that are intended to harden supply chains and bolster the overall economy.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Efforts to encourage the reshoring or friendshoring of industrial production will lead to modest constraints placed upon global finance and investment. If anything, those constraints will become more onerous.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Only now are we starting to understand the profound impact of the pandemic-era shocks.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Firms and industries that operated on the assumption of zero interest rates suddenly find themselves challenged to meet current debt and growth expectations.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This regime change is the foundation of our evolving outlook on the American real economy.</w:t>
      </w:r>
    </w:p>
    <w:p w:rsidR="00000000" w:rsidDel="00000000" w:rsidP="00000000" w:rsidRDefault="00000000" w:rsidRPr="00000000" w14:paraId="0000008E">
      <w:pPr>
        <w:shd w:fill="ffffff" w:val="clear"/>
        <w:spacing w:after="280" w:before="420" w:line="264"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Growth outlook</w:t>
      </w:r>
    </w:p>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hd w:fill="ffffff" w:val="clear"/>
        <w:spacing w:after="40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Next year will mark a new phase for the U.S. economy when the Federal Reserve’s rate cuts take hold just as the expansionary fiscal policies of a second Trump administration are implemented.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We expect that the Tax Cuts and Jobs Act from 2017 will be renewed, with a chance that income taxes for firms may be reduced and that many households may have state and local tax deductions restored. These policies would stimulate spending.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But the economic performance will affect the Fed’s path for rate cuts. Should the economy get too hot, those rate cuts may be scaled back.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With a second Trump administration just over the horizon, we want to address possible economic disruptions.</w:t>
      </w:r>
      <w:r w:rsidDel="00000000" w:rsidR="00000000" w:rsidRPr="00000000">
        <w:rPr>
          <w:rtl w:val="0"/>
        </w:rPr>
      </w:r>
    </w:p>
    <w:p w:rsidR="00000000" w:rsidDel="00000000" w:rsidP="00000000" w:rsidRDefault="00000000" w:rsidRPr="00000000" w14:paraId="00000090">
      <w:pPr>
        <w:numPr>
          <w:ilvl w:val="0"/>
          <w:numId w:val="2"/>
        </w:numPr>
        <w:pBdr>
          <w:bottom w:color="auto" w:space="3" w:sz="0" w:val="none"/>
        </w:pBdr>
        <w:shd w:fill="ffffff" w:val="clear"/>
        <w:spacing w:after="0" w:afterAutospacing="0" w:lineRule="auto"/>
        <w:ind w:left="1320" w:hanging="360"/>
        <w:rPr>
          <w:sz w:val="24"/>
          <w:szCs w:val="24"/>
        </w:rPr>
      </w:pPr>
      <w:r w:rsidDel="00000000" w:rsidR="00000000" w:rsidRPr="00000000">
        <w:rPr>
          <w:rFonts w:ascii="Calibri" w:cs="Calibri" w:eastAsia="Calibri" w:hAnsi="Calibri"/>
          <w:sz w:val="16"/>
          <w:szCs w:val="16"/>
          <w:rtl w:val="0"/>
        </w:rPr>
        <w:t xml:space="preserve">Tariffs: First, because of the constraints of basic law, we are not anticipating an across-the-board 10% tariff early next year. Those tariffs may arrive once those procedural hurdles are cleared and possibly implemented through legislation. </w:t>
      </w:r>
      <w:r w:rsidDel="00000000" w:rsidR="00000000" w:rsidRPr="00000000">
        <w:rPr>
          <w:rFonts w:ascii="Calibri" w:cs="Calibri" w:eastAsia="Calibri" w:hAnsi="Calibri"/>
          <w:sz w:val="24"/>
          <w:szCs w:val="24"/>
          <w:u w:val="single"/>
          <w:rtl w:val="0"/>
        </w:rPr>
        <w:t xml:space="preserve">But the administration will act quickly to place </w:t>
      </w:r>
      <w:r w:rsidDel="00000000" w:rsidR="00000000" w:rsidRPr="00000000">
        <w:rPr>
          <w:rFonts w:ascii="Calibri" w:cs="Calibri" w:eastAsia="Calibri" w:hAnsi="Calibri"/>
          <w:b w:val="1"/>
          <w:sz w:val="24"/>
          <w:szCs w:val="24"/>
          <w:highlight w:val="green"/>
          <w:u w:val="single"/>
          <w:rtl w:val="0"/>
        </w:rPr>
        <w:t xml:space="preserve">tariffs</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on goods from China. Those levies should be understood as one-time increases to the price level, but in the absence of a full-blown trade war and </w:t>
      </w:r>
      <w:r w:rsidDel="00000000" w:rsidR="00000000" w:rsidRPr="00000000">
        <w:rPr>
          <w:rFonts w:ascii="Calibri" w:cs="Calibri" w:eastAsia="Calibri" w:hAnsi="Calibri"/>
          <w:b w:val="1"/>
          <w:sz w:val="24"/>
          <w:szCs w:val="24"/>
          <w:u w:val="single"/>
          <w:rtl w:val="0"/>
        </w:rPr>
        <w:t xml:space="preserve">currency devaluation</w:t>
      </w:r>
      <w:r w:rsidDel="00000000" w:rsidR="00000000" w:rsidRPr="00000000">
        <w:rPr>
          <w:rFonts w:ascii="Calibri" w:cs="Calibri" w:eastAsia="Calibri" w:hAnsi="Calibri"/>
          <w:sz w:val="24"/>
          <w:szCs w:val="24"/>
          <w:u w:val="single"/>
          <w:rtl w:val="0"/>
        </w:rPr>
        <w:t xml:space="preserve">, they will not be a source of a sustained </w:t>
      </w:r>
      <w:r w:rsidDel="00000000" w:rsidR="00000000" w:rsidRPr="00000000">
        <w:rPr>
          <w:rFonts w:ascii="Calibri" w:cs="Calibri" w:eastAsia="Calibri" w:hAnsi="Calibri"/>
          <w:b w:val="1"/>
          <w:sz w:val="24"/>
          <w:szCs w:val="24"/>
          <w:highlight w:val="green"/>
          <w:u w:val="single"/>
          <w:rtl w:val="0"/>
        </w:rPr>
        <w:t xml:space="preserve">elevated inflation.</w:t>
      </w:r>
    </w:p>
    <w:p w:rsidR="00000000" w:rsidDel="00000000" w:rsidP="00000000" w:rsidRDefault="00000000" w:rsidRPr="00000000" w14:paraId="00000091">
      <w:pPr>
        <w:numPr>
          <w:ilvl w:val="0"/>
          <w:numId w:val="2"/>
        </w:numPr>
        <w:pBdr>
          <w:bottom w:color="auto" w:space="3" w:sz="0" w:val="none"/>
        </w:pBdr>
        <w:shd w:fill="ffffff" w:val="clear"/>
        <w:spacing w:after="0" w:afterAutospacing="0" w:lineRule="auto"/>
        <w:ind w:left="1320" w:hanging="360"/>
        <w:rPr>
          <w:sz w:val="16"/>
          <w:szCs w:val="16"/>
        </w:rPr>
      </w:pPr>
      <w:r w:rsidDel="00000000" w:rsidR="00000000" w:rsidRPr="00000000">
        <w:rPr>
          <w:rFonts w:ascii="Calibri" w:cs="Calibri" w:eastAsia="Calibri" w:hAnsi="Calibri"/>
          <w:sz w:val="16"/>
          <w:szCs w:val="16"/>
          <w:rtl w:val="0"/>
        </w:rPr>
        <w:t xml:space="preserve">Immigration: Second, it will be some time before tighter immigration policies directly affect the supply of labor. Deporting millions of people is quite expensive and would take years to implement. We do not anticipate any major disruption of the labor supply in the first half of the year. Given the tighter restrictions already in place, we think that the labor market is heading back toward needing to create only 100,000 to 150,000 jobs per month to keep employment conditions stable. But should that occur it would create conditions for a wage-induced bout of inflation through a tight labor supply and falling unemployment.</w:t>
      </w:r>
    </w:p>
    <w:p w:rsidR="00000000" w:rsidDel="00000000" w:rsidP="00000000" w:rsidRDefault="00000000" w:rsidRPr="00000000" w14:paraId="00000092">
      <w:pPr>
        <w:numPr>
          <w:ilvl w:val="0"/>
          <w:numId w:val="2"/>
        </w:numPr>
        <w:pBdr>
          <w:bottom w:color="auto" w:space="3" w:sz="0" w:val="none"/>
        </w:pBdr>
        <w:shd w:fill="ffffff" w:val="clear"/>
        <w:spacing w:after="400" w:lineRule="auto"/>
        <w:ind w:left="1320" w:hanging="360"/>
        <w:rPr>
          <w:sz w:val="16"/>
          <w:szCs w:val="16"/>
        </w:rPr>
      </w:pPr>
      <w:r w:rsidDel="00000000" w:rsidR="00000000" w:rsidRPr="00000000">
        <w:rPr>
          <w:rFonts w:ascii="Calibri" w:cs="Calibri" w:eastAsia="Calibri" w:hAnsi="Calibri"/>
          <w:sz w:val="16"/>
          <w:szCs w:val="16"/>
          <w:rtl w:val="0"/>
        </w:rPr>
        <w:t xml:space="preserve">Fiscal policy: Third, the fiscal outlook will be far more in focus as financial markets price in the likelihood of unfunded tax cuts </w:t>
      </w:r>
      <w:r w:rsidDel="00000000" w:rsidR="00000000" w:rsidRPr="00000000">
        <w:rPr>
          <w:rFonts w:ascii="Calibri" w:cs="Calibri" w:eastAsia="Calibri" w:hAnsi="Calibri"/>
          <w:b w:val="1"/>
          <w:sz w:val="24"/>
          <w:szCs w:val="24"/>
          <w:highlight w:val="green"/>
          <w:u w:val="single"/>
          <w:rtl w:val="0"/>
        </w:rPr>
        <w:t xml:space="preserve">and</w:t>
      </w:r>
      <w:r w:rsidDel="00000000" w:rsidR="00000000" w:rsidRPr="00000000">
        <w:rPr>
          <w:rFonts w:ascii="Calibri" w:cs="Calibri" w:eastAsia="Calibri" w:hAnsi="Calibri"/>
          <w:sz w:val="16"/>
          <w:szCs w:val="16"/>
          <w:rtl w:val="0"/>
        </w:rPr>
        <w:t xml:space="preserve"> spending increases. Already, that prospect has translated into higher long-term interest rates. The logic of economic populism is predicated on spending and tax cuts that are not paid for. It is natural for investors to question the sustainability of fiscal expansionary policies that are pushing long-term rates higher.</w:t>
      </w:r>
    </w:p>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hd w:fill="ffffff" w:val="clear"/>
        <w:spacing w:after="400" w:lineRule="auto"/>
        <w:rPr>
          <w:rFonts w:ascii="Calibri" w:cs="Calibri" w:eastAsia="Calibri" w:hAnsi="Calibri"/>
          <w:sz w:val="24"/>
          <w:szCs w:val="24"/>
        </w:rPr>
      </w:pPr>
      <w:r w:rsidDel="00000000" w:rsidR="00000000" w:rsidRPr="00000000">
        <w:rPr>
          <w:rFonts w:ascii="Calibri" w:cs="Calibri" w:eastAsia="Calibri" w:hAnsi="Calibri"/>
          <w:sz w:val="24"/>
          <w:szCs w:val="24"/>
          <w:highlight w:val="green"/>
          <w:u w:val="single"/>
          <w:rtl w:val="0"/>
        </w:rPr>
        <w:t xml:space="preserve">Populist policies create</w:t>
      </w:r>
      <w:r w:rsidDel="00000000" w:rsidR="00000000" w:rsidRPr="00000000">
        <w:rPr>
          <w:rFonts w:ascii="Calibri" w:cs="Calibri" w:eastAsia="Calibri" w:hAnsi="Calibri"/>
          <w:sz w:val="24"/>
          <w:szCs w:val="24"/>
          <w:u w:val="single"/>
          <w:rtl w:val="0"/>
        </w:rPr>
        <w:t xml:space="preserve"> a good deal of </w:t>
      </w:r>
      <w:r w:rsidDel="00000000" w:rsidR="00000000" w:rsidRPr="00000000">
        <w:rPr>
          <w:rFonts w:ascii="Calibri" w:cs="Calibri" w:eastAsia="Calibri" w:hAnsi="Calibri"/>
          <w:b w:val="1"/>
          <w:sz w:val="24"/>
          <w:szCs w:val="24"/>
          <w:highlight w:val="green"/>
          <w:u w:val="single"/>
          <w:rtl w:val="0"/>
        </w:rPr>
        <w:t xml:space="preserve">uncertainty</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24"/>
          <w:szCs w:val="24"/>
          <w:u w:val="single"/>
          <w:rtl w:val="0"/>
        </w:rPr>
        <w:t xml:space="preserve"> Whether it’s labor markets, trade balances, capital flows, interest rates, inflation rates or the cost of capital, each of these are far less certain today as a new administration prepares to take office.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Capital markets are telling us that the investment community is slowly inching toward a consensus that involves higher rates.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Those higher rates along with strong growth will be the primary economic narrative early next year. In this framework, we foresee three possible scenarios for the American economy next year.</w:t>
      </w:r>
      <w:r w:rsidDel="00000000" w:rsidR="00000000" w:rsidRPr="00000000">
        <w:rPr>
          <w:rtl w:val="0"/>
        </w:rPr>
      </w:r>
    </w:p>
    <w:p w:rsidR="00000000" w:rsidDel="00000000" w:rsidP="00000000" w:rsidRDefault="00000000" w:rsidRPr="00000000" w14:paraId="00000094">
      <w:pPr>
        <w:shd w:fill="ffffff" w:val="clear"/>
        <w:spacing w:after="280" w:before="420" w:line="264"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Baseline scenario: Sturdy growth</w:t>
      </w:r>
    </w:p>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hd w:fill="ffffff" w:val="clear"/>
        <w:spacing w:after="400" w:lineRule="auto"/>
        <w:rPr>
          <w:rFonts w:ascii="Calibri" w:cs="Calibri" w:eastAsia="Calibri" w:hAnsi="Calibri"/>
          <w:sz w:val="24"/>
          <w:szCs w:val="24"/>
          <w:u w:val="single"/>
        </w:rPr>
      </w:pPr>
      <w:r w:rsidDel="00000000" w:rsidR="00000000" w:rsidRPr="00000000">
        <w:rPr>
          <w:rFonts w:ascii="Calibri" w:cs="Calibri" w:eastAsia="Calibri" w:hAnsi="Calibri"/>
          <w:sz w:val="16"/>
          <w:szCs w:val="16"/>
          <w:rtl w:val="0"/>
        </w:rPr>
        <w:t xml:space="preserve">We expect a faster pace of growth next year under this new regime. Real gross domestic product, which is adjusted for inflation, is projected to grow by 2.5%, higher than the pre-pandemic norm of 1.8%.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Our current assumption is that Trump-era expansionary fiscal policies will take hold later next year or more likely in 2026.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Until then, strong household spending will be the major driver of growth. In addition, increased risk taking because of anticipated lower taxes and a lighter regulatory framework is also likely to fuel growth.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We anticipate that risk taking to reflect improved conditions in the financial sector (banks, private equity and private credit), technology, artificial intelligence, and life sciences. These factors may bolster wealth in equity markets, and spur growth.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Mergers and acquisitions will almost certainly pick up as financing costs decline and the regulatory environment eases.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Growth near 2.5% with inflation ranging between 2% and 2.5% does not pose any material risk to the inflation with an economy at full employment and productivity increasing at or above 2% per year.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This forecast could change, though, for a number of reasons: </w:t>
      </w:r>
      <w:r w:rsidDel="00000000" w:rsidR="00000000" w:rsidRPr="00000000">
        <w:rPr>
          <w:rFonts w:ascii="Calibri" w:cs="Calibri" w:eastAsia="Calibri" w:hAnsi="Calibri"/>
          <w:sz w:val="24"/>
          <w:szCs w:val="24"/>
          <w:u w:val="single"/>
          <w:rtl w:val="0"/>
        </w:rPr>
        <w:t xml:space="preserve">The economy could </w:t>
      </w:r>
      <w:r w:rsidDel="00000000" w:rsidR="00000000" w:rsidRPr="00000000">
        <w:rPr>
          <w:rFonts w:ascii="Calibri" w:cs="Calibri" w:eastAsia="Calibri" w:hAnsi="Calibri"/>
          <w:b w:val="1"/>
          <w:sz w:val="24"/>
          <w:szCs w:val="24"/>
          <w:u w:val="single"/>
          <w:rtl w:val="0"/>
        </w:rPr>
        <w:t xml:space="preserve">overheat</w:t>
      </w:r>
      <w:r w:rsidDel="00000000" w:rsidR="00000000" w:rsidRPr="00000000">
        <w:rPr>
          <w:rFonts w:ascii="Calibri" w:cs="Calibri" w:eastAsia="Calibri" w:hAnsi="Calibri"/>
          <w:sz w:val="24"/>
          <w:szCs w:val="24"/>
          <w:u w:val="single"/>
          <w:rtl w:val="0"/>
        </w:rPr>
        <w:t xml:space="preserve">, a full-blown </w:t>
      </w:r>
      <w:r w:rsidDel="00000000" w:rsidR="00000000" w:rsidRPr="00000000">
        <w:rPr>
          <w:rFonts w:ascii="Calibri" w:cs="Calibri" w:eastAsia="Calibri" w:hAnsi="Calibri"/>
          <w:b w:val="1"/>
          <w:sz w:val="24"/>
          <w:szCs w:val="24"/>
          <w:u w:val="single"/>
          <w:rtl w:val="0"/>
        </w:rPr>
        <w:t xml:space="preserve">tariff war</w:t>
      </w:r>
      <w:r w:rsidDel="00000000" w:rsidR="00000000" w:rsidRPr="00000000">
        <w:rPr>
          <w:rFonts w:ascii="Calibri" w:cs="Calibri" w:eastAsia="Calibri" w:hAnsi="Calibri"/>
          <w:sz w:val="24"/>
          <w:szCs w:val="24"/>
          <w:u w:val="single"/>
          <w:rtl w:val="0"/>
        </w:rPr>
        <w:t xml:space="preserve"> could break out, or </w:t>
      </w:r>
      <w:r w:rsidDel="00000000" w:rsidR="00000000" w:rsidRPr="00000000">
        <w:rPr>
          <w:rFonts w:ascii="Calibri" w:cs="Calibri" w:eastAsia="Calibri" w:hAnsi="Calibri"/>
          <w:b w:val="1"/>
          <w:sz w:val="24"/>
          <w:szCs w:val="24"/>
          <w:u w:val="single"/>
          <w:rtl w:val="0"/>
        </w:rPr>
        <w:t xml:space="preserve">inflation</w:t>
      </w:r>
      <w:r w:rsidDel="00000000" w:rsidR="00000000" w:rsidRPr="00000000">
        <w:rPr>
          <w:rFonts w:ascii="Calibri" w:cs="Calibri" w:eastAsia="Calibri" w:hAnsi="Calibri"/>
          <w:sz w:val="24"/>
          <w:szCs w:val="24"/>
          <w:u w:val="single"/>
          <w:rtl w:val="0"/>
        </w:rPr>
        <w:t xml:space="preserve"> could </w:t>
      </w:r>
      <w:r w:rsidDel="00000000" w:rsidR="00000000" w:rsidRPr="00000000">
        <w:rPr>
          <w:rFonts w:ascii="Calibri" w:cs="Calibri" w:eastAsia="Calibri" w:hAnsi="Calibri"/>
          <w:b w:val="1"/>
          <w:sz w:val="24"/>
          <w:szCs w:val="24"/>
          <w:u w:val="single"/>
          <w:rtl w:val="0"/>
        </w:rPr>
        <w:t xml:space="preserve">spiral </w:t>
      </w:r>
      <w:r w:rsidDel="00000000" w:rsidR="00000000" w:rsidRPr="00000000">
        <w:rPr>
          <w:rFonts w:ascii="Calibri" w:cs="Calibri" w:eastAsia="Calibri" w:hAnsi="Calibri"/>
          <w:sz w:val="24"/>
          <w:szCs w:val="24"/>
          <w:u w:val="single"/>
          <w:rtl w:val="0"/>
        </w:rPr>
        <w:t xml:space="preserve">higher under the new administration’s fiscal and trade policies.</w:t>
      </w:r>
    </w:p>
    <w:p w:rsidR="00000000" w:rsidDel="00000000" w:rsidP="00000000" w:rsidRDefault="00000000" w:rsidRPr="00000000" w14:paraId="00000096">
      <w:pPr>
        <w:shd w:fill="ffffff" w:val="clear"/>
        <w:spacing w:after="280" w:before="420" w:line="264"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Inflation outlook: Price stability amid policy risk</w:t>
      </w:r>
    </w:p>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hd w:fill="ffffff" w:val="clear"/>
        <w:spacing w:after="400" w:lineRule="auto"/>
        <w:rPr>
          <w:rFonts w:ascii="Calibri" w:cs="Calibri" w:eastAsia="Calibri" w:hAnsi="Calibri"/>
          <w:sz w:val="24"/>
          <w:szCs w:val="24"/>
          <w:u w:val="single"/>
        </w:rPr>
      </w:pPr>
      <w:r w:rsidDel="00000000" w:rsidR="00000000" w:rsidRPr="00000000">
        <w:rPr>
          <w:rFonts w:ascii="Calibri" w:cs="Calibri" w:eastAsia="Calibri" w:hAnsi="Calibri"/>
          <w:sz w:val="16"/>
          <w:szCs w:val="16"/>
          <w:rtl w:val="0"/>
        </w:rPr>
        <w:t xml:space="preserve">We expect inflation, measured by the personal consumption expenditures price index, to average around 2.5%, allowing the Fed to gradually lower interest rates to support full employment.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Strong productivity gains should on the margin dampen inflationary pressures as would the sustained strength of the U.S. dollar. We are sanguine on the inflation outlook early next year.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Goods deflation will be the primary driver of easing inflation, in addition to falling energy prices and the flood of cheap Chinese goods around the globe.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Ironically, China’s attempt to export the burden of adjustment to the era of debt and deleveraging will almost certainly stoke trade tensions with the U.S. and its trading partners, which do not want to accept a lower global share of manufactured trade.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Apart from that, </w:t>
      </w:r>
      <w:r w:rsidDel="00000000" w:rsidR="00000000" w:rsidRPr="00000000">
        <w:rPr>
          <w:rFonts w:ascii="Calibri" w:cs="Calibri" w:eastAsia="Calibri" w:hAnsi="Calibri"/>
          <w:sz w:val="24"/>
          <w:szCs w:val="24"/>
          <w:u w:val="single"/>
          <w:rtl w:val="0"/>
        </w:rPr>
        <w:t xml:space="preserve">central bankers will be concerned with </w:t>
      </w:r>
      <w:r w:rsidDel="00000000" w:rsidR="00000000" w:rsidRPr="00000000">
        <w:rPr>
          <w:rFonts w:ascii="Calibri" w:cs="Calibri" w:eastAsia="Calibri" w:hAnsi="Calibri"/>
          <w:b w:val="1"/>
          <w:sz w:val="24"/>
          <w:szCs w:val="24"/>
          <w:u w:val="single"/>
          <w:rtl w:val="0"/>
        </w:rPr>
        <w:t xml:space="preserve">service sector inflation</w:t>
      </w:r>
      <w:r w:rsidDel="00000000" w:rsidR="00000000" w:rsidRPr="00000000">
        <w:rPr>
          <w:rFonts w:ascii="Calibri" w:cs="Calibri" w:eastAsia="Calibri" w:hAnsi="Calibri"/>
          <w:sz w:val="24"/>
          <w:szCs w:val="24"/>
          <w:u w:val="single"/>
          <w:rtl w:val="0"/>
        </w:rPr>
        <w:t xml:space="preserve">, which remains sticky.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24"/>
          <w:szCs w:val="24"/>
          <w:u w:val="single"/>
          <w:rtl w:val="0"/>
        </w:rPr>
        <w:t xml:space="preserve">Should the unemployment rate decline on a slower pace of labor supply growth or outright contraction because of tightened immigration policies, wages will move higher and that would certainly translate into </w:t>
      </w:r>
      <w:r w:rsidDel="00000000" w:rsidR="00000000" w:rsidRPr="00000000">
        <w:rPr>
          <w:rFonts w:ascii="Calibri" w:cs="Calibri" w:eastAsia="Calibri" w:hAnsi="Calibri"/>
          <w:b w:val="1"/>
          <w:sz w:val="24"/>
          <w:szCs w:val="24"/>
          <w:u w:val="single"/>
          <w:rtl w:val="0"/>
        </w:rPr>
        <w:t xml:space="preserve">higher costs</w:t>
      </w:r>
      <w:r w:rsidDel="00000000" w:rsidR="00000000" w:rsidRPr="00000000">
        <w:rPr>
          <w:rFonts w:ascii="Calibri" w:cs="Calibri" w:eastAsia="Calibri" w:hAnsi="Calibri"/>
          <w:sz w:val="24"/>
          <w:szCs w:val="24"/>
          <w:u w:val="single"/>
          <w:rtl w:val="0"/>
        </w:rPr>
        <w:t xml:space="preserve"> of doing business.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24"/>
          <w:szCs w:val="24"/>
          <w:u w:val="single"/>
          <w:rtl w:val="0"/>
        </w:rPr>
        <w:t xml:space="preserve">Under this new regime, as new trade and industrial policies take hold, the </w:t>
      </w:r>
      <w:r w:rsidDel="00000000" w:rsidR="00000000" w:rsidRPr="00000000">
        <w:rPr>
          <w:rFonts w:ascii="Calibri" w:cs="Calibri" w:eastAsia="Calibri" w:hAnsi="Calibri"/>
          <w:b w:val="1"/>
          <w:sz w:val="24"/>
          <w:szCs w:val="24"/>
          <w:u w:val="single"/>
          <w:rtl w:val="0"/>
        </w:rPr>
        <w:t xml:space="preserve">cost</w:t>
      </w:r>
      <w:r w:rsidDel="00000000" w:rsidR="00000000" w:rsidRPr="00000000">
        <w:rPr>
          <w:rFonts w:ascii="Calibri" w:cs="Calibri" w:eastAsia="Calibri" w:hAnsi="Calibri"/>
          <w:sz w:val="24"/>
          <w:szCs w:val="24"/>
          <w:u w:val="single"/>
          <w:rtl w:val="0"/>
        </w:rPr>
        <w:t xml:space="preserve"> of goods and services is </w:t>
      </w:r>
      <w:r w:rsidDel="00000000" w:rsidR="00000000" w:rsidRPr="00000000">
        <w:rPr>
          <w:rFonts w:ascii="Calibri" w:cs="Calibri" w:eastAsia="Calibri" w:hAnsi="Calibri"/>
          <w:b w:val="1"/>
          <w:sz w:val="24"/>
          <w:szCs w:val="24"/>
          <w:u w:val="single"/>
          <w:rtl w:val="0"/>
        </w:rPr>
        <w:t xml:space="preserve">going to rise</w:t>
      </w:r>
      <w:r w:rsidDel="00000000" w:rsidR="00000000" w:rsidRPr="00000000">
        <w:rPr>
          <w:rFonts w:ascii="Calibri" w:cs="Calibri" w:eastAsia="Calibri" w:hAnsi="Calibri"/>
          <w:sz w:val="24"/>
          <w:szCs w:val="24"/>
          <w:u w:val="single"/>
          <w:rtl w:val="0"/>
        </w:rPr>
        <w:t xml:space="preserve">. We expect an inflation rate of between 2.5% to 3% over the medium to long term.</w:t>
      </w:r>
    </w:p>
    <w:p w:rsidR="00000000" w:rsidDel="00000000" w:rsidP="00000000" w:rsidRDefault="00000000" w:rsidRPr="00000000" w14:paraId="00000098">
      <w:pPr>
        <w:shd w:fill="ffffff" w:val="clear"/>
        <w:spacing w:after="280" w:before="420" w:line="264"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Federal Reserve policy</w:t>
      </w:r>
    </w:p>
    <w:p w:rsidR="00000000" w:rsidDel="00000000" w:rsidP="00000000" w:rsidRDefault="00000000" w:rsidRPr="00000000" w14:paraId="00000099">
      <w:pPr>
        <w:pBdr>
          <w:top w:color="auto" w:space="0" w:sz="0" w:val="none"/>
          <w:left w:color="auto" w:space="0" w:sz="0" w:val="none"/>
          <w:bottom w:color="auto" w:space="0" w:sz="0" w:val="none"/>
          <w:right w:color="auto" w:space="0" w:sz="0" w:val="none"/>
          <w:between w:color="auto" w:space="0" w:sz="0" w:val="none"/>
        </w:pBdr>
        <w:shd w:fill="ffffff" w:val="clear"/>
        <w:spacing w:after="4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Federal Reserve is likely to reduce its policy rate by half a percentage point next year—two 25 basis-point rate cuts. This would bring the policy rate to near 4%.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As of the middle of November, financial markets were pricing in between 75 and 100 basis points of rate cuts next year.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The Fed is aiming for a rate that is neither restrictive nor accommodative. If the real neutral interest rate is 1.21% and the non-accelerating inflation rate of unemployment is 4.2%, the optimal policy rate would be 3.46%. This estimate is the foundation of our 3.5% forecast on the endpoint of the Fed’s rate cutting cycle.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Even as the Fed reduces rates, the strength of the American economy, particularly compared to its major trading partners, could help push up the value of the U.S. dollar against the major trading currencies.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That strength is attracting large capital inflows into the United States, which will foster robust investment and growth.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Given those growth conditions, we think that financial markets and the Fed will need to reassess the terminal rate at which monetary policy is neither restrictive nor accommodative.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The Fed raised the terminal rate from 2.9% to 3.0% in its December </w:t>
      </w:r>
      <w:hyperlink r:id="rId94">
        <w:r w:rsidDel="00000000" w:rsidR="00000000" w:rsidRPr="00000000">
          <w:rPr>
            <w:rFonts w:ascii="Calibri" w:cs="Calibri" w:eastAsia="Calibri" w:hAnsi="Calibri"/>
            <w:sz w:val="16"/>
            <w:szCs w:val="16"/>
            <w:rtl w:val="0"/>
          </w:rPr>
          <w:t xml:space="preserve">Summary of Economic Projections</w:t>
        </w:r>
      </w:hyperlink>
      <w:r w:rsidDel="00000000" w:rsidR="00000000" w:rsidRPr="00000000">
        <w:rPr>
          <w:rFonts w:ascii="Calibri" w:cs="Calibri" w:eastAsia="Calibri" w:hAnsi="Calibri"/>
          <w:sz w:val="16"/>
          <w:szCs w:val="16"/>
          <w:rtl w:val="0"/>
        </w:rPr>
        <w:t xml:space="preserve">. We think that is still too low.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Our year-end target on the U.S. 10-year yield is 4.5% with risk of a sustained move toward 5% should the economy continue to grow around 3%.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Since the Trump reelection, investors have been pricing in higher long-term yields. Unfunded taxes cuts and higher spending lead to a rising term premium on all Treasury issuance and higher yields along the spectrum.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Should investors judge that expansionary fiscal policy is unsustainable, then long-term rates could exceed 5%.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This outlook implies the Fed curtailing its rate cutting to just 50 more basis points, which is a worst-case scenario.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Instead, we expect rates to fall along the short end of the Treasury curve between two years and five years over the next year, consistent with Fed intentions, but rise along the long end between 10 and 30 years based on the strength of the economy.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We look forward to a vigorous debate over whether higher yields are a vote of confidence in a growing economy, or are a reflection of concerns about the U.S.’s deteriorating fiscal position.</w:t>
      </w:r>
    </w:p>
    <w:p w:rsidR="00000000" w:rsidDel="00000000" w:rsidP="00000000" w:rsidRDefault="00000000" w:rsidRPr="00000000" w14:paraId="0000009A">
      <w:pPr>
        <w:shd w:fill="ffffff" w:val="clear"/>
        <w:spacing w:after="280" w:before="420" w:line="264"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Employment conditions</w:t>
      </w:r>
    </w:p>
    <w:p w:rsidR="00000000" w:rsidDel="00000000" w:rsidP="00000000" w:rsidRDefault="00000000" w:rsidRPr="00000000" w14:paraId="0000009B">
      <w:pPr>
        <w:pBdr>
          <w:top w:color="auto" w:space="0" w:sz="0" w:val="none"/>
          <w:left w:color="auto" w:space="0" w:sz="0" w:val="none"/>
          <w:bottom w:color="auto" w:space="0" w:sz="0" w:val="none"/>
          <w:right w:color="auto" w:space="0" w:sz="0" w:val="none"/>
          <w:between w:color="auto" w:space="0" w:sz="0" w:val="none"/>
        </w:pBdr>
        <w:shd w:fill="ffffff" w:val="clear"/>
        <w:spacing w:after="40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With supportive monetary policy and low inflation, the unemployment rate should average 4.2% over the next year, which is a sustainable long-term rate that will contribute to inflation. This scenario reflects what the financial media will call a soft landing or what we refer to as a robust midcycle expansion.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We expect monthly job gains to arrive between 100,000 and 125,000 through the first half of next year. The economy needs to generate between 100,000 and 150,000 to keep employment stable.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If the supply of labor slows or contracts because of tighter immigration policies, then that number would fall, and conditions would be ripe for a declining unemployment rate back toward 3.5% and higher wage gains.</w:t>
      </w:r>
      <w:r w:rsidDel="00000000" w:rsidR="00000000" w:rsidRPr="00000000">
        <w:rPr>
          <w:rtl w:val="0"/>
        </w:rPr>
      </w:r>
    </w:p>
    <w:p w:rsidR="00000000" w:rsidDel="00000000" w:rsidP="00000000" w:rsidRDefault="00000000" w:rsidRPr="00000000" w14:paraId="0000009C">
      <w:pPr>
        <w:shd w:fill="ffffff" w:val="clear"/>
        <w:spacing w:after="280" w:before="420" w:line="264"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Risks to the outlook</w:t>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hd w:fill="ffffff" w:val="clear"/>
        <w:spacing w:after="40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We see five major risks to the economic outlook.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Slower rate cuts: Growth that exceeds 3% will result in a shallower path of interest rate cuts. This slowing of rate reductions would in turn result in a higher terminal rate and a higher real neutral interest rate, known as r-star, at which the monetary policy is neither restrictive nor accommodative.</w:t>
      </w:r>
    </w:p>
    <w:p w:rsidR="00000000" w:rsidDel="00000000" w:rsidP="00000000" w:rsidRDefault="00000000" w:rsidRPr="00000000" w14:paraId="0000009E">
      <w:pPr>
        <w:numPr>
          <w:ilvl w:val="0"/>
          <w:numId w:val="3"/>
        </w:numPr>
        <w:pBdr>
          <w:bottom w:color="auto" w:space="3" w:sz="0" w:val="none"/>
        </w:pBdr>
        <w:shd w:fill="ffffff" w:val="clear"/>
        <w:spacing w:after="0" w:afterAutospacing="0" w:lineRule="auto"/>
        <w:ind w:left="1320" w:hanging="360"/>
        <w:rPr>
          <w:sz w:val="24"/>
          <w:szCs w:val="24"/>
        </w:rPr>
      </w:pPr>
      <w:r w:rsidDel="00000000" w:rsidR="00000000" w:rsidRPr="00000000">
        <w:rPr>
          <w:rFonts w:ascii="Calibri" w:cs="Calibri" w:eastAsia="Calibri" w:hAnsi="Calibri"/>
          <w:sz w:val="16"/>
          <w:szCs w:val="16"/>
          <w:rtl w:val="0"/>
        </w:rPr>
        <w:t xml:space="preserve">Policy uncertainty: </w:t>
      </w:r>
      <w:r w:rsidDel="00000000" w:rsidR="00000000" w:rsidRPr="00000000">
        <w:rPr>
          <w:rFonts w:ascii="Calibri" w:cs="Calibri" w:eastAsia="Calibri" w:hAnsi="Calibri"/>
          <w:b w:val="1"/>
          <w:sz w:val="24"/>
          <w:szCs w:val="24"/>
          <w:u w:val="single"/>
          <w:rtl w:val="0"/>
        </w:rPr>
        <w:t xml:space="preserve">Uncertainty</w:t>
      </w:r>
      <w:r w:rsidDel="00000000" w:rsidR="00000000" w:rsidRPr="00000000">
        <w:rPr>
          <w:rFonts w:ascii="Calibri" w:cs="Calibri" w:eastAsia="Calibri" w:hAnsi="Calibri"/>
          <w:sz w:val="24"/>
          <w:szCs w:val="24"/>
          <w:u w:val="single"/>
          <w:rtl w:val="0"/>
        </w:rPr>
        <w:t xml:space="preserve"> and </w:t>
      </w:r>
      <w:r w:rsidDel="00000000" w:rsidR="00000000" w:rsidRPr="00000000">
        <w:rPr>
          <w:rFonts w:ascii="Calibri" w:cs="Calibri" w:eastAsia="Calibri" w:hAnsi="Calibri"/>
          <w:b w:val="1"/>
          <w:sz w:val="24"/>
          <w:szCs w:val="24"/>
          <w:u w:val="single"/>
          <w:rtl w:val="0"/>
        </w:rPr>
        <w:t xml:space="preserve">domestic political risk</w:t>
      </w:r>
      <w:r w:rsidDel="00000000" w:rsidR="00000000" w:rsidRPr="00000000">
        <w:rPr>
          <w:rFonts w:ascii="Calibri" w:cs="Calibri" w:eastAsia="Calibri" w:hAnsi="Calibri"/>
          <w:sz w:val="24"/>
          <w:szCs w:val="24"/>
          <w:u w:val="single"/>
          <w:rtl w:val="0"/>
        </w:rPr>
        <w:t xml:space="preserve"> linked to trade and immigration policies would </w:t>
      </w:r>
      <w:r w:rsidDel="00000000" w:rsidR="00000000" w:rsidRPr="00000000">
        <w:rPr>
          <w:rFonts w:ascii="Calibri" w:cs="Calibri" w:eastAsia="Calibri" w:hAnsi="Calibri"/>
          <w:b w:val="1"/>
          <w:sz w:val="24"/>
          <w:szCs w:val="24"/>
          <w:u w:val="single"/>
          <w:rtl w:val="0"/>
        </w:rPr>
        <w:t xml:space="preserve">disrupt growth conditions</w:t>
      </w:r>
      <w:r w:rsidDel="00000000" w:rsidR="00000000" w:rsidRPr="00000000">
        <w:rPr>
          <w:rFonts w:ascii="Calibri" w:cs="Calibri" w:eastAsia="Calibri" w:hAnsi="Calibri"/>
          <w:sz w:val="24"/>
          <w:szCs w:val="24"/>
          <w:u w:val="single"/>
          <w:rtl w:val="0"/>
        </w:rPr>
        <w:t xml:space="preserve">, inflation dynamics and the path of interest rates.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Tariffs, for example, can be inflationary if they translate into a sustained trade war. In addition, restrictive immigration policies pose a near-term risk to the labor supply. Should the unemployment rate decline as immigration declines and the economy heats up, talk of a wage price spiral will restart just as the Fed has obtained price stability.</w:t>
      </w:r>
    </w:p>
    <w:p w:rsidR="00000000" w:rsidDel="00000000" w:rsidP="00000000" w:rsidRDefault="00000000" w:rsidRPr="00000000" w14:paraId="0000009F">
      <w:pPr>
        <w:numPr>
          <w:ilvl w:val="0"/>
          <w:numId w:val="3"/>
        </w:numPr>
        <w:pBdr>
          <w:bottom w:color="auto" w:space="3" w:sz="0" w:val="none"/>
        </w:pBdr>
        <w:shd w:fill="ffffff" w:val="clear"/>
        <w:spacing w:after="0" w:afterAutospacing="0" w:lineRule="auto"/>
        <w:ind w:left="1320" w:hanging="360"/>
        <w:rPr>
          <w:sz w:val="16"/>
          <w:szCs w:val="16"/>
        </w:rPr>
      </w:pPr>
      <w:r w:rsidDel="00000000" w:rsidR="00000000" w:rsidRPr="00000000">
        <w:rPr>
          <w:rFonts w:ascii="Calibri" w:cs="Calibri" w:eastAsia="Calibri" w:hAnsi="Calibri"/>
          <w:sz w:val="16"/>
          <w:szCs w:val="16"/>
          <w:rtl w:val="0"/>
        </w:rPr>
        <w:t xml:space="preserve">Commercial real estate, near term: Higher interest rates do not bode well for commercial real estate. There is well over $1 trillion in loans that need to be rolled over, with local and regional banks holding 70% of them. Even as remote work continues to evolve, there is undeniably a period of haircuts ahead. The turmoil among regional banks in 2023, for example, was linked to risks to the banks’ outsized CRE portfolio. As the loans are worked out, more local and regional banks will fail and there will be consolidation. While the CRE industry does not pose any systemic risk to the economy, it will certainly be a drag in areas with a high amount of vacant office space.</w:t>
      </w:r>
    </w:p>
    <w:p w:rsidR="00000000" w:rsidDel="00000000" w:rsidP="00000000" w:rsidRDefault="00000000" w:rsidRPr="00000000" w14:paraId="000000A0">
      <w:pPr>
        <w:numPr>
          <w:ilvl w:val="0"/>
          <w:numId w:val="3"/>
        </w:numPr>
        <w:pBdr>
          <w:bottom w:color="auto" w:space="3" w:sz="0" w:val="none"/>
        </w:pBdr>
        <w:shd w:fill="ffffff" w:val="clear"/>
        <w:spacing w:after="0" w:afterAutospacing="0" w:lineRule="auto"/>
        <w:ind w:left="1320" w:hanging="360"/>
        <w:rPr>
          <w:sz w:val="16"/>
          <w:szCs w:val="16"/>
        </w:rPr>
      </w:pPr>
      <w:r w:rsidDel="00000000" w:rsidR="00000000" w:rsidRPr="00000000">
        <w:rPr>
          <w:rFonts w:ascii="Calibri" w:cs="Calibri" w:eastAsia="Calibri" w:hAnsi="Calibri"/>
          <w:sz w:val="16"/>
          <w:szCs w:val="16"/>
          <w:rtl w:val="0"/>
        </w:rPr>
        <w:t xml:space="preserve">Commercial real estate, longer term: The wall of commercial debt coming due next year is just under $1 trillion. That is the vintage 2020 debt issued at extraordinarily low rates. But in 2026, there will be $1.14 trillion that will need to be rolled over, $1.25 trillion in 2.27 and $1.13 trillion in 2028. This is a risk that will weigh heavily on decisions of central bankers and investors. Still, American capital markets are smoothly functioning and should be able to absorb the refinancing wave. The longer-term risk is that, if longer-term yields continue to rise, corporates may find themselves crowded out of capital markets that suddenly have increased competition for scarce capital.</w:t>
      </w:r>
    </w:p>
    <w:p w:rsidR="00000000" w:rsidDel="00000000" w:rsidP="00000000" w:rsidRDefault="00000000" w:rsidRPr="00000000" w14:paraId="000000A1">
      <w:pPr>
        <w:numPr>
          <w:ilvl w:val="0"/>
          <w:numId w:val="3"/>
        </w:numPr>
        <w:pBdr>
          <w:bottom w:color="auto" w:space="3" w:sz="0" w:val="none"/>
        </w:pBdr>
        <w:shd w:fill="ffffff" w:val="clear"/>
        <w:spacing w:after="400" w:lineRule="auto"/>
        <w:ind w:left="1320" w:hanging="360"/>
        <w:rPr>
          <w:sz w:val="24"/>
          <w:szCs w:val="24"/>
        </w:rPr>
      </w:pPr>
      <w:r w:rsidDel="00000000" w:rsidR="00000000" w:rsidRPr="00000000">
        <w:rPr>
          <w:rFonts w:ascii="Calibri" w:cs="Calibri" w:eastAsia="Calibri" w:hAnsi="Calibri"/>
          <w:sz w:val="16"/>
          <w:szCs w:val="16"/>
          <w:rtl w:val="0"/>
        </w:rPr>
        <w:t xml:space="preserve">Geopolitical tensions: Global tensions will proliferate. </w:t>
      </w:r>
      <w:r w:rsidDel="00000000" w:rsidR="00000000" w:rsidRPr="00000000">
        <w:rPr>
          <w:rFonts w:ascii="Calibri" w:cs="Calibri" w:eastAsia="Calibri" w:hAnsi="Calibri"/>
          <w:sz w:val="24"/>
          <w:szCs w:val="24"/>
          <w:u w:val="single"/>
          <w:rtl w:val="0"/>
        </w:rPr>
        <w:t xml:space="preserve">Typically, </w:t>
      </w:r>
      <w:r w:rsidDel="00000000" w:rsidR="00000000" w:rsidRPr="00000000">
        <w:rPr>
          <w:rFonts w:ascii="Calibri" w:cs="Calibri" w:eastAsia="Calibri" w:hAnsi="Calibri"/>
          <w:b w:val="1"/>
          <w:sz w:val="24"/>
          <w:szCs w:val="24"/>
          <w:u w:val="single"/>
          <w:rtl w:val="0"/>
        </w:rPr>
        <w:t xml:space="preserve">security tensions </w:t>
      </w:r>
      <w:r w:rsidDel="00000000" w:rsidR="00000000" w:rsidRPr="00000000">
        <w:rPr>
          <w:rFonts w:ascii="Calibri" w:cs="Calibri" w:eastAsia="Calibri" w:hAnsi="Calibri"/>
          <w:sz w:val="24"/>
          <w:szCs w:val="24"/>
          <w:u w:val="single"/>
          <w:rtl w:val="0"/>
        </w:rPr>
        <w:t xml:space="preserve">in the Middle East and Asia result in </w:t>
      </w:r>
      <w:r w:rsidDel="00000000" w:rsidR="00000000" w:rsidRPr="00000000">
        <w:rPr>
          <w:rFonts w:ascii="Calibri" w:cs="Calibri" w:eastAsia="Calibri" w:hAnsi="Calibri"/>
          <w:b w:val="1"/>
          <w:sz w:val="24"/>
          <w:szCs w:val="24"/>
          <w:u w:val="single"/>
          <w:rtl w:val="0"/>
        </w:rPr>
        <w:t xml:space="preserve">higher oil prices</w:t>
      </w:r>
      <w:r w:rsidDel="00000000" w:rsidR="00000000" w:rsidRPr="00000000">
        <w:rPr>
          <w:rFonts w:ascii="Calibri" w:cs="Calibri" w:eastAsia="Calibri" w:hAnsi="Calibri"/>
          <w:sz w:val="24"/>
          <w:szCs w:val="24"/>
          <w:u w:val="single"/>
          <w:rtl w:val="0"/>
        </w:rPr>
        <w:t xml:space="preserve"> and shipping costs, which lead to </w:t>
      </w:r>
      <w:r w:rsidDel="00000000" w:rsidR="00000000" w:rsidRPr="00000000">
        <w:rPr>
          <w:rFonts w:ascii="Calibri" w:cs="Calibri" w:eastAsia="Calibri" w:hAnsi="Calibri"/>
          <w:b w:val="1"/>
          <w:sz w:val="24"/>
          <w:szCs w:val="24"/>
          <w:u w:val="single"/>
          <w:rtl w:val="0"/>
        </w:rPr>
        <w:t xml:space="preserve">higher energy</w:t>
      </w:r>
      <w:r w:rsidDel="00000000" w:rsidR="00000000" w:rsidRPr="00000000">
        <w:rPr>
          <w:rFonts w:ascii="Calibri" w:cs="Calibri" w:eastAsia="Calibri" w:hAnsi="Calibri"/>
          <w:sz w:val="24"/>
          <w:szCs w:val="24"/>
          <w:u w:val="single"/>
          <w:rtl w:val="0"/>
        </w:rPr>
        <w:t xml:space="preserve"> and consumer prices.</w:t>
      </w:r>
      <w:r w:rsidDel="00000000" w:rsidR="00000000" w:rsidRPr="00000000">
        <w:rPr>
          <w:rFonts w:ascii="Calibri" w:cs="Calibri" w:eastAsia="Calibri" w:hAnsi="Calibri"/>
          <w:sz w:val="16"/>
          <w:szCs w:val="16"/>
          <w:rtl w:val="0"/>
        </w:rPr>
        <w:t xml:space="preserve"> But for now, with a global surplus of oil coming to market, those geopolitical tensions are not causing spikes in energy prices. Consider American oil production. It is expected to exceed 14 million by 2026, which reflects the energy independence of the U.S. and is an important element in the sturdy economic growth we see continuing.</w:t>
      </w:r>
    </w:p>
    <w:p w:rsidR="00000000" w:rsidDel="00000000" w:rsidP="00000000" w:rsidRDefault="00000000" w:rsidRPr="00000000" w14:paraId="000000A2">
      <w:pPr>
        <w:shd w:fill="ffffff" w:val="clear"/>
        <w:spacing w:after="280" w:before="420" w:line="264"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Alternative to the baseline: Economic outperformance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The chance for the economy to outperform our estimates is significant, especially because of the expansionary fiscal policies likely under a second Trump administration.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Under this scenario, tax cuts, a reduced regulatory framework and pro-growth tax decisions could push gross domestic product above 3%.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On top of that, should the recent increase in productivity return to its pre-pandemic trend of 1% to 1.5%, that could result in higher inflation and lead the Fed to pause rate cuts.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Under such a scenario, the unemployment rate could fall to between 3.5% and 4%, and wages would accelerate, all of which would push interest rates higher.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That means far fewer rate cuts next year and a policy rate of 3.5% to 4% by the end of next year. The 10-year yield as a result should be well above 5%, with a risk of reaching 6%.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Whether this is sustainable beyond 2025 or not will depend a lot on how the Fed perceives risks to the inflation outlook.</w:t>
      </w:r>
      <w:r w:rsidDel="00000000" w:rsidR="00000000" w:rsidRPr="00000000">
        <w:rPr>
          <w:rtl w:val="0"/>
        </w:rPr>
      </w:r>
    </w:p>
    <w:p w:rsidR="00000000" w:rsidDel="00000000" w:rsidP="00000000" w:rsidRDefault="00000000" w:rsidRPr="00000000" w14:paraId="000000A3">
      <w:pPr>
        <w:shd w:fill="ffffff" w:val="clear"/>
        <w:spacing w:after="280" w:before="420" w:line="264"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Alternative to the alternative: Recession</w:t>
      </w:r>
    </w:p>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hd w:fill="ffffff" w:val="clear"/>
        <w:spacing w:after="400" w:lineRule="auto"/>
        <w:rPr>
          <w:rFonts w:ascii="Calibri" w:cs="Calibri" w:eastAsia="Calibri" w:hAnsi="Calibri"/>
          <w:sz w:val="24"/>
          <w:szCs w:val="24"/>
          <w:highlight w:val="green"/>
          <w:u w:val="single"/>
        </w:rPr>
      </w:pPr>
      <w:r w:rsidDel="00000000" w:rsidR="00000000" w:rsidRPr="00000000">
        <w:rPr>
          <w:rFonts w:ascii="Calibri" w:cs="Calibri" w:eastAsia="Calibri" w:hAnsi="Calibri"/>
          <w:sz w:val="16"/>
          <w:szCs w:val="16"/>
          <w:rtl w:val="0"/>
        </w:rPr>
        <w:t xml:space="preserve">The risks from geopolitical tensions, a potential trade war, commercial real estate, and corporate debts on top of government policy missteps are nontrivial, and we give that scenario a 15% chance of happening.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The economy would underperform the 1.8% long-term growth trend we saw before the pandemic or even fall into a recession.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24"/>
          <w:szCs w:val="24"/>
          <w:u w:val="single"/>
          <w:rtl w:val="0"/>
        </w:rPr>
        <w:t xml:space="preserve">The most realistic example would be a </w:t>
      </w:r>
      <w:r w:rsidDel="00000000" w:rsidR="00000000" w:rsidRPr="00000000">
        <w:rPr>
          <w:rFonts w:ascii="Calibri" w:cs="Calibri" w:eastAsia="Calibri" w:hAnsi="Calibri"/>
          <w:b w:val="1"/>
          <w:sz w:val="24"/>
          <w:szCs w:val="24"/>
          <w:u w:val="single"/>
          <w:rtl w:val="0"/>
        </w:rPr>
        <w:t xml:space="preserve">rebound</w:t>
      </w:r>
      <w:r w:rsidDel="00000000" w:rsidR="00000000" w:rsidRPr="00000000">
        <w:rPr>
          <w:rFonts w:ascii="Calibri" w:cs="Calibri" w:eastAsia="Calibri" w:hAnsi="Calibri"/>
          <w:sz w:val="24"/>
          <w:szCs w:val="24"/>
          <w:u w:val="single"/>
          <w:rtl w:val="0"/>
        </w:rPr>
        <w:t xml:space="preserve"> in </w:t>
      </w:r>
      <w:r w:rsidDel="00000000" w:rsidR="00000000" w:rsidRPr="00000000">
        <w:rPr>
          <w:rFonts w:ascii="Calibri" w:cs="Calibri" w:eastAsia="Calibri" w:hAnsi="Calibri"/>
          <w:b w:val="1"/>
          <w:sz w:val="24"/>
          <w:szCs w:val="24"/>
          <w:u w:val="single"/>
          <w:rtl w:val="0"/>
        </w:rPr>
        <w:t xml:space="preserve">inflation</w:t>
      </w:r>
      <w:r w:rsidDel="00000000" w:rsidR="00000000" w:rsidRPr="00000000">
        <w:rPr>
          <w:rFonts w:ascii="Calibri" w:cs="Calibri" w:eastAsia="Calibri" w:hAnsi="Calibri"/>
          <w:sz w:val="24"/>
          <w:szCs w:val="24"/>
          <w:u w:val="single"/>
          <w:rtl w:val="0"/>
        </w:rPr>
        <w:t xml:space="preserve">, which would prompt the Fed to keep interest rates unchanged or even</w:t>
      </w:r>
      <w:r w:rsidDel="00000000" w:rsidR="00000000" w:rsidRPr="00000000">
        <w:rPr>
          <w:rFonts w:ascii="Calibri" w:cs="Calibri" w:eastAsia="Calibri" w:hAnsi="Calibri"/>
          <w:b w:val="1"/>
          <w:sz w:val="24"/>
          <w:szCs w:val="24"/>
          <w:u w:val="single"/>
          <w:rtl w:val="0"/>
        </w:rPr>
        <w:t xml:space="preserve"> hike</w:t>
      </w:r>
      <w:r w:rsidDel="00000000" w:rsidR="00000000" w:rsidRPr="00000000">
        <w:rPr>
          <w:rFonts w:ascii="Calibri" w:cs="Calibri" w:eastAsia="Calibri" w:hAnsi="Calibri"/>
          <w:sz w:val="24"/>
          <w:szCs w:val="24"/>
          <w:u w:val="single"/>
          <w:rtl w:val="0"/>
        </w:rPr>
        <w:t xml:space="preserve"> them, which would push the </w:t>
      </w:r>
      <w:r w:rsidDel="00000000" w:rsidR="00000000" w:rsidRPr="00000000">
        <w:rPr>
          <w:rFonts w:ascii="Calibri" w:cs="Calibri" w:eastAsia="Calibri" w:hAnsi="Calibri"/>
          <w:b w:val="1"/>
          <w:sz w:val="24"/>
          <w:szCs w:val="24"/>
          <w:u w:val="single"/>
          <w:rtl w:val="0"/>
        </w:rPr>
        <w:t xml:space="preserve">unemployment</w:t>
      </w:r>
      <w:r w:rsidDel="00000000" w:rsidR="00000000" w:rsidRPr="00000000">
        <w:rPr>
          <w:rFonts w:ascii="Calibri" w:cs="Calibri" w:eastAsia="Calibri" w:hAnsi="Calibri"/>
          <w:sz w:val="24"/>
          <w:szCs w:val="24"/>
          <w:u w:val="single"/>
          <w:rtl w:val="0"/>
        </w:rPr>
        <w:t xml:space="preserve"> rate </w:t>
      </w:r>
      <w:r w:rsidDel="00000000" w:rsidR="00000000" w:rsidRPr="00000000">
        <w:rPr>
          <w:rFonts w:ascii="Calibri" w:cs="Calibri" w:eastAsia="Calibri" w:hAnsi="Calibri"/>
          <w:b w:val="1"/>
          <w:sz w:val="24"/>
          <w:szCs w:val="24"/>
          <w:u w:val="single"/>
          <w:rtl w:val="0"/>
        </w:rPr>
        <w:t xml:space="preserve">higher.</w:t>
      </w:r>
      <w:r w:rsidDel="00000000" w:rsidR="00000000" w:rsidRPr="00000000">
        <w:rPr>
          <w:rFonts w:ascii="Calibri" w:cs="Calibri" w:eastAsia="Calibri" w:hAnsi="Calibri"/>
          <w:sz w:val="16"/>
          <w:szCs w:val="16"/>
          <w:rtl w:val="0"/>
        </w:rPr>
        <w:t xml:space="preserve"> ⁋ </w:t>
      </w:r>
      <w:r w:rsidDel="00000000" w:rsidR="00000000" w:rsidRPr="00000000">
        <w:rPr>
          <w:rFonts w:ascii="Calibri" w:cs="Calibri" w:eastAsia="Calibri" w:hAnsi="Calibri"/>
          <w:sz w:val="24"/>
          <w:szCs w:val="24"/>
          <w:u w:val="single"/>
          <w:rtl w:val="0"/>
        </w:rPr>
        <w:t xml:space="preserve">Growth would</w:t>
      </w:r>
      <w:r w:rsidDel="00000000" w:rsidR="00000000" w:rsidRPr="00000000">
        <w:rPr>
          <w:rFonts w:ascii="Calibri" w:cs="Calibri" w:eastAsia="Calibri" w:hAnsi="Calibri"/>
          <w:b w:val="1"/>
          <w:sz w:val="24"/>
          <w:szCs w:val="24"/>
          <w:u w:val="single"/>
          <w:rtl w:val="0"/>
        </w:rPr>
        <w:t xml:space="preserve"> slow</w:t>
      </w:r>
      <w:r w:rsidDel="00000000" w:rsidR="00000000" w:rsidRPr="00000000">
        <w:rPr>
          <w:rFonts w:ascii="Calibri" w:cs="Calibri" w:eastAsia="Calibri" w:hAnsi="Calibri"/>
          <w:sz w:val="24"/>
          <w:szCs w:val="24"/>
          <w:u w:val="single"/>
          <w:rtl w:val="0"/>
        </w:rPr>
        <w:t xml:space="preserve"> as well, particularly once the impact of the expected upcoming tax cuts fades.</w:t>
      </w:r>
      <w:r w:rsidDel="00000000" w:rsidR="00000000" w:rsidRPr="00000000">
        <w:rPr>
          <w:rFonts w:ascii="Calibri" w:cs="Calibri" w:eastAsia="Calibri" w:hAnsi="Calibri"/>
          <w:sz w:val="16"/>
          <w:szCs w:val="16"/>
          <w:rtl w:val="0"/>
        </w:rPr>
        <w:t xml:space="preserve"> ⁋ Should longer-term rates increase toward 6%, such an increase would require a period of fiscal consolidation and create conditions for much slower growth, or even contraction. </w:t>
      </w:r>
      <w:r w:rsidDel="00000000" w:rsidR="00000000" w:rsidRPr="00000000">
        <w:rPr>
          <w:rFonts w:ascii="Calibri" w:cs="Calibri" w:eastAsia="Calibri" w:hAnsi="Calibri"/>
          <w:sz w:val="24"/>
          <w:szCs w:val="24"/>
          <w:highlight w:val="green"/>
          <w:u w:val="single"/>
          <w:rtl w:val="0"/>
        </w:rPr>
        <w:t xml:space="preserve">The economy would</w:t>
      </w:r>
      <w:r w:rsidDel="00000000" w:rsidR="00000000" w:rsidRPr="00000000">
        <w:rPr>
          <w:rFonts w:ascii="Calibri" w:cs="Calibri" w:eastAsia="Calibri" w:hAnsi="Calibri"/>
          <w:sz w:val="24"/>
          <w:szCs w:val="24"/>
          <w:u w:val="single"/>
          <w:rtl w:val="0"/>
        </w:rPr>
        <w:t xml:space="preserve"> also </w:t>
      </w:r>
      <w:r w:rsidDel="00000000" w:rsidR="00000000" w:rsidRPr="00000000">
        <w:rPr>
          <w:rFonts w:ascii="Calibri" w:cs="Calibri" w:eastAsia="Calibri" w:hAnsi="Calibri"/>
          <w:sz w:val="24"/>
          <w:szCs w:val="24"/>
          <w:highlight w:val="green"/>
          <w:u w:val="single"/>
          <w:rtl w:val="0"/>
        </w:rPr>
        <w:t xml:space="preserve">be</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u w:val="single"/>
          <w:rtl w:val="0"/>
        </w:rPr>
        <w:t xml:space="preserve">more </w:t>
      </w:r>
      <w:r w:rsidDel="00000000" w:rsidR="00000000" w:rsidRPr="00000000">
        <w:rPr>
          <w:rFonts w:ascii="Calibri" w:cs="Calibri" w:eastAsia="Calibri" w:hAnsi="Calibri"/>
          <w:b w:val="1"/>
          <w:sz w:val="24"/>
          <w:szCs w:val="24"/>
          <w:highlight w:val="green"/>
          <w:u w:val="single"/>
          <w:rtl w:val="0"/>
        </w:rPr>
        <w:t xml:space="preserve">vulnerable </w:t>
      </w:r>
      <w:r w:rsidDel="00000000" w:rsidR="00000000" w:rsidRPr="00000000">
        <w:rPr>
          <w:rFonts w:ascii="Calibri" w:cs="Calibri" w:eastAsia="Calibri" w:hAnsi="Calibri"/>
          <w:sz w:val="24"/>
          <w:szCs w:val="24"/>
          <w:highlight w:val="green"/>
          <w:u w:val="single"/>
          <w:rtl w:val="0"/>
        </w:rPr>
        <w:t xml:space="preserve">to</w:t>
      </w:r>
      <w:r w:rsidDel="00000000" w:rsidR="00000000" w:rsidRPr="00000000">
        <w:rPr>
          <w:rFonts w:ascii="Calibri" w:cs="Calibri" w:eastAsia="Calibri" w:hAnsi="Calibri"/>
          <w:sz w:val="24"/>
          <w:szCs w:val="24"/>
          <w:u w:val="single"/>
          <w:rtl w:val="0"/>
        </w:rPr>
        <w:t xml:space="preserve"> external or </w:t>
      </w:r>
      <w:r w:rsidDel="00000000" w:rsidR="00000000" w:rsidRPr="00000000">
        <w:rPr>
          <w:rFonts w:ascii="Calibri" w:cs="Calibri" w:eastAsia="Calibri" w:hAnsi="Calibri"/>
          <w:b w:val="1"/>
          <w:sz w:val="24"/>
          <w:szCs w:val="24"/>
          <w:u w:val="single"/>
          <w:rtl w:val="0"/>
        </w:rPr>
        <w:t xml:space="preserve">unexpected domestic </w:t>
      </w:r>
      <w:r w:rsidDel="00000000" w:rsidR="00000000" w:rsidRPr="00000000">
        <w:rPr>
          <w:rFonts w:ascii="Calibri" w:cs="Calibri" w:eastAsia="Calibri" w:hAnsi="Calibri"/>
          <w:b w:val="1"/>
          <w:sz w:val="24"/>
          <w:szCs w:val="24"/>
          <w:highlight w:val="green"/>
          <w:u w:val="single"/>
          <w:rtl w:val="0"/>
        </w:rPr>
        <w:t xml:space="preserve">shocks</w:t>
      </w:r>
      <w:r w:rsidDel="00000000" w:rsidR="00000000" w:rsidRPr="00000000">
        <w:rPr>
          <w:rFonts w:ascii="Calibri" w:cs="Calibri" w:eastAsia="Calibri" w:hAnsi="Calibri"/>
          <w:sz w:val="24"/>
          <w:szCs w:val="24"/>
          <w:u w:val="single"/>
          <w:rtl w:val="0"/>
        </w:rPr>
        <w:t xml:space="preserve"> than over the past few years </w:t>
      </w:r>
      <w:r w:rsidDel="00000000" w:rsidR="00000000" w:rsidRPr="00000000">
        <w:rPr>
          <w:rFonts w:ascii="Calibri" w:cs="Calibri" w:eastAsia="Calibri" w:hAnsi="Calibri"/>
          <w:sz w:val="24"/>
          <w:szCs w:val="24"/>
          <w:highlight w:val="green"/>
          <w:u w:val="single"/>
          <w:rtl w:val="0"/>
        </w:rPr>
        <w:t xml:space="preserve">due to a </w:t>
      </w:r>
      <w:r w:rsidDel="00000000" w:rsidR="00000000" w:rsidRPr="00000000">
        <w:rPr>
          <w:rFonts w:ascii="Calibri" w:cs="Calibri" w:eastAsia="Calibri" w:hAnsi="Calibri"/>
          <w:b w:val="1"/>
          <w:sz w:val="24"/>
          <w:szCs w:val="24"/>
          <w:highlight w:val="green"/>
          <w:u w:val="single"/>
          <w:rtl w:val="0"/>
        </w:rPr>
        <w:t xml:space="preserve">lack of financial cushion</w:t>
      </w:r>
      <w:r w:rsidDel="00000000" w:rsidR="00000000" w:rsidRPr="00000000">
        <w:rPr>
          <w:rFonts w:ascii="Calibri" w:cs="Calibri" w:eastAsia="Calibri" w:hAnsi="Calibri"/>
          <w:sz w:val="24"/>
          <w:szCs w:val="24"/>
          <w:highlight w:val="green"/>
          <w:u w:val="single"/>
          <w:rtl w:val="0"/>
        </w:rPr>
        <w:t xml:space="preserve">.</w:t>
      </w:r>
    </w:p>
    <w:p w:rsidR="00000000" w:rsidDel="00000000" w:rsidP="00000000" w:rsidRDefault="00000000" w:rsidRPr="00000000" w14:paraId="000000A5">
      <w:pPr>
        <w:shd w:fill="ffffff" w:val="clear"/>
        <w:spacing w:after="280" w:before="420" w:line="264"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takeaway</w:t>
      </w:r>
    </w:p>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economy is expected to grow between 2.2% and 2.5% in the year ahead amid full employment and price stability. The Federal Reserve will cut rates two times by 25 basis points each in 2025 while we expect the yield on the 10-year Treasury to move higher toward 4.5% with risk of moving to 5.0%.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The expansionary policies of a second Trump administration imply faster growth, higher interest rates and higher inflation. But we think that is a 2026 economic narrative. The economy, though, will continue to grow. We think that there is only 15% probability of a recession over the next 12 months.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Aside from the near-term forecast, the economy continues to undergo a regime change that will bring less volatility and greater resilience to shocks.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Trade restrictions and the protection of industries vital to national interests are likely to be a feature of public policy that focuses on the hardening of critical domestic supply chains and plentiful domestic energy sources.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That change over time is resulting in faster growth requiring higher interest rates, competition for scarce capital and higher inflation over the medium to long term.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Businesses will have to adapt. They will have to long-term investments to improve productivity and carefully manage a labor supply that may face constraints in the years ahead.</w:t>
      </w:r>
    </w:p>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8">
      <w:pPr>
        <w:pStyle w:val="Heading2"/>
        <w:spacing w:after="0" w:before="0" w:lineRule="auto"/>
        <w:rPr>
          <w:rFonts w:ascii="Calibri" w:cs="Calibri" w:eastAsia="Calibri" w:hAnsi="Calibri"/>
          <w:b w:val="1"/>
          <w:sz w:val="24"/>
          <w:szCs w:val="24"/>
        </w:rPr>
      </w:pPr>
      <w:bookmarkStart w:colFirst="0" w:colLast="0" w:name="_m63g1xkgaz05" w:id="38"/>
      <w:bookmarkEnd w:id="38"/>
      <w:r w:rsidDel="00000000" w:rsidR="00000000" w:rsidRPr="00000000">
        <w:rPr>
          <w:rFonts w:ascii="Calibri" w:cs="Calibri" w:eastAsia="Calibri" w:hAnsi="Calibri"/>
          <w:b w:val="1"/>
          <w:sz w:val="24"/>
          <w:szCs w:val="24"/>
          <w:rtl w:val="0"/>
        </w:rPr>
        <w:t xml:space="preserve">The impact is </w:t>
      </w:r>
      <w:r w:rsidDel="00000000" w:rsidR="00000000" w:rsidRPr="00000000">
        <w:rPr>
          <w:rFonts w:ascii="Calibri" w:cs="Calibri" w:eastAsia="Calibri" w:hAnsi="Calibri"/>
          <w:b w:val="1"/>
          <w:sz w:val="24"/>
          <w:szCs w:val="24"/>
          <w:u w:val="single"/>
          <w:rtl w:val="0"/>
        </w:rPr>
        <w:t xml:space="preserve">poverty</w:t>
      </w:r>
      <w:r w:rsidDel="00000000" w:rsidR="00000000" w:rsidRPr="00000000">
        <w:rPr>
          <w:rFonts w:ascii="Calibri" w:cs="Calibri" w:eastAsia="Calibri" w:hAnsi="Calibri"/>
          <w:b w:val="1"/>
          <w:sz w:val="24"/>
          <w:szCs w:val="24"/>
          <w:rtl w:val="0"/>
        </w:rPr>
        <w:t xml:space="preserve">—recessions have </w:t>
      </w:r>
      <w:r w:rsidDel="00000000" w:rsidR="00000000" w:rsidRPr="00000000">
        <w:rPr>
          <w:rFonts w:ascii="Calibri" w:cs="Calibri" w:eastAsia="Calibri" w:hAnsi="Calibri"/>
          <w:b w:val="1"/>
          <w:sz w:val="24"/>
          <w:szCs w:val="24"/>
          <w:u w:val="single"/>
          <w:rtl w:val="0"/>
        </w:rPr>
        <w:t xml:space="preserve">empirically</w:t>
      </w:r>
      <w:r w:rsidDel="00000000" w:rsidR="00000000" w:rsidRPr="00000000">
        <w:rPr>
          <w:rFonts w:ascii="Calibri" w:cs="Calibri" w:eastAsia="Calibri" w:hAnsi="Calibri"/>
          <w:b w:val="1"/>
          <w:sz w:val="24"/>
          <w:szCs w:val="24"/>
          <w:rtl w:val="0"/>
        </w:rPr>
        <w:t xml:space="preserve"> made millions poorer.</w:t>
      </w:r>
    </w:p>
    <w:p w:rsidR="00000000" w:rsidDel="00000000" w:rsidP="00000000" w:rsidRDefault="00000000" w:rsidRPr="00000000" w14:paraId="000000A9">
      <w:pPr>
        <w:rPr>
          <w:rFonts w:ascii="Calibri" w:cs="Calibri" w:eastAsia="Calibri" w:hAnsi="Calibri"/>
        </w:rPr>
      </w:pPr>
      <w:r w:rsidDel="00000000" w:rsidR="00000000" w:rsidRPr="00000000">
        <w:rPr>
          <w:rtl w:val="0"/>
        </w:rPr>
      </w:r>
    </w:p>
    <w:p w:rsidR="00000000" w:rsidDel="00000000" w:rsidP="00000000" w:rsidRDefault="00000000" w:rsidRPr="00000000" w14:paraId="000000AA">
      <w:pPr>
        <w:rPr>
          <w:rFonts w:ascii="Calibri" w:cs="Calibri" w:eastAsia="Calibri" w:hAnsi="Calibri"/>
          <w:color w:val="191919"/>
          <w:sz w:val="16"/>
          <w:szCs w:val="16"/>
        </w:rPr>
      </w:pPr>
      <w:r w:rsidDel="00000000" w:rsidR="00000000" w:rsidRPr="00000000">
        <w:rPr>
          <w:rFonts w:ascii="Calibri" w:cs="Calibri" w:eastAsia="Calibri" w:hAnsi="Calibri"/>
          <w:b w:val="1"/>
          <w:sz w:val="20"/>
          <w:szCs w:val="20"/>
          <w:highlight w:val="cyan"/>
          <w:u w:val="single"/>
          <w:rtl w:val="0"/>
        </w:rPr>
        <w:t xml:space="preserve">Kneebone</w:t>
      </w:r>
      <w:r w:rsidDel="00000000" w:rsidR="00000000" w:rsidRPr="00000000">
        <w:rPr>
          <w:rFonts w:ascii="Calibri" w:cs="Calibri" w:eastAsia="Calibri" w:hAnsi="Calibri"/>
          <w:sz w:val="20"/>
          <w:szCs w:val="20"/>
          <w:rtl w:val="0"/>
        </w:rPr>
        <w:t xml:space="preserve">, Elizabeth [</w:t>
      </w:r>
      <w:r w:rsidDel="00000000" w:rsidR="00000000" w:rsidRPr="00000000">
        <w:rPr>
          <w:rFonts w:ascii="Calibri" w:cs="Calibri" w:eastAsia="Calibri" w:hAnsi="Calibri"/>
          <w:i w:val="1"/>
          <w:sz w:val="20"/>
          <w:szCs w:val="20"/>
          <w:rtl w:val="0"/>
        </w:rPr>
        <w:t xml:space="preserve">BA in History @ Indiana University; Assistant Vice President and Community Development Research @ Federal Reserve Bank of San Francisco; Former Nonresident Senior Fellow @ Brookings Metro and Co-Author of </w:t>
      </w:r>
      <w:r w:rsidDel="00000000" w:rsidR="00000000" w:rsidRPr="00000000">
        <w:rPr>
          <w:rFonts w:ascii="Calibri" w:cs="Calibri" w:eastAsia="Calibri" w:hAnsi="Calibri"/>
          <w:i w:val="1"/>
          <w:sz w:val="20"/>
          <w:szCs w:val="20"/>
          <w:u w:val="single"/>
          <w:rtl w:val="0"/>
        </w:rPr>
        <w:t xml:space="preserve">Confronting Suburban Poverty in America</w:t>
      </w:r>
      <w:r w:rsidDel="00000000" w:rsidR="00000000" w:rsidRPr="00000000">
        <w:rPr>
          <w:rFonts w:ascii="Calibri" w:cs="Calibri" w:eastAsia="Calibri" w:hAnsi="Calibri"/>
          <w:sz w:val="20"/>
          <w:szCs w:val="20"/>
          <w:rtl w:val="0"/>
        </w:rPr>
        <w:t xml:space="preserve">]. “The Great Recession and Poverty in Metropolitan America.” </w:t>
      </w:r>
      <w:r w:rsidDel="00000000" w:rsidR="00000000" w:rsidRPr="00000000">
        <w:rPr>
          <w:rFonts w:ascii="Calibri" w:cs="Calibri" w:eastAsia="Calibri" w:hAnsi="Calibri"/>
          <w:i w:val="1"/>
          <w:sz w:val="20"/>
          <w:szCs w:val="20"/>
          <w:rtl w:val="0"/>
        </w:rPr>
        <w:t xml:space="preserve">Brookings</w:t>
      </w:r>
      <w:r w:rsidDel="00000000" w:rsidR="00000000" w:rsidRPr="00000000">
        <w:rPr>
          <w:rFonts w:ascii="Calibri" w:cs="Calibri" w:eastAsia="Calibri" w:hAnsi="Calibri"/>
          <w:sz w:val="20"/>
          <w:szCs w:val="20"/>
          <w:rtl w:val="0"/>
        </w:rPr>
        <w:t xml:space="preserve">, 7 Oct. 20</w:t>
      </w:r>
      <w:r w:rsidDel="00000000" w:rsidR="00000000" w:rsidRPr="00000000">
        <w:rPr>
          <w:rFonts w:ascii="Calibri" w:cs="Calibri" w:eastAsia="Calibri" w:hAnsi="Calibri"/>
          <w:b w:val="1"/>
          <w:sz w:val="20"/>
          <w:szCs w:val="20"/>
          <w:highlight w:val="cyan"/>
          <w:u w:val="single"/>
          <w:rtl w:val="0"/>
        </w:rPr>
        <w:t xml:space="preserve">10</w:t>
      </w:r>
      <w:r w:rsidDel="00000000" w:rsidR="00000000" w:rsidRPr="00000000">
        <w:rPr>
          <w:rFonts w:ascii="Calibri" w:cs="Calibri" w:eastAsia="Calibri" w:hAnsi="Calibri"/>
          <w:sz w:val="20"/>
          <w:szCs w:val="20"/>
          <w:rtl w:val="0"/>
        </w:rPr>
        <w:t xml:space="preserve">, </w:t>
      </w:r>
      <w:hyperlink r:id="rId95">
        <w:r w:rsidDel="00000000" w:rsidR="00000000" w:rsidRPr="00000000">
          <w:rPr>
            <w:rFonts w:ascii="Calibri" w:cs="Calibri" w:eastAsia="Calibri" w:hAnsi="Calibri"/>
            <w:color w:val="1155cc"/>
            <w:sz w:val="20"/>
            <w:szCs w:val="20"/>
            <w:u w:val="single"/>
            <w:rtl w:val="0"/>
          </w:rPr>
          <w:t xml:space="preserve">www.brookings.edu/articles/the-great-recession-and-poverty-in-metropolitan-america/</w:t>
        </w:r>
      </w:hyperlink>
      <w:r w:rsidDel="00000000" w:rsidR="00000000" w:rsidRPr="00000000">
        <w:rPr>
          <w:rFonts w:ascii="Calibri" w:cs="Calibri" w:eastAsia="Calibri" w:hAnsi="Calibri"/>
          <w:sz w:val="20"/>
          <w:szCs w:val="20"/>
          <w:rtl w:val="0"/>
        </w:rPr>
        <w:t xml:space="preserve">. Accessed 7 Apr. 2025.//JZ</w:t>
      </w:r>
      <w:r w:rsidDel="00000000" w:rsidR="00000000" w:rsidRPr="00000000">
        <w:rPr>
          <w:rtl w:val="0"/>
        </w:rPr>
      </w:r>
    </w:p>
    <w:p w:rsidR="00000000" w:rsidDel="00000000" w:rsidP="00000000" w:rsidRDefault="00000000" w:rsidRPr="00000000" w14:paraId="000000AB">
      <w:pPr>
        <w:pBdr>
          <w:top w:color="191919" w:space="0" w:sz="0" w:val="none"/>
          <w:left w:color="191919" w:space="0" w:sz="0" w:val="none"/>
          <w:bottom w:color="191919" w:space="0" w:sz="0" w:val="none"/>
          <w:right w:color="191919" w:space="0" w:sz="0" w:val="none"/>
          <w:between w:color="191919" w:space="0" w:sz="0" w:val="none"/>
        </w:pBdr>
        <w:shd w:fill="ffffff" w:val="clear"/>
        <w:rPr>
          <w:rFonts w:ascii="Calibri" w:cs="Calibri" w:eastAsia="Calibri" w:hAnsi="Calibri"/>
          <w:color w:val="191919"/>
          <w:sz w:val="16"/>
          <w:szCs w:val="16"/>
        </w:rPr>
      </w:pPr>
      <w:r w:rsidDel="00000000" w:rsidR="00000000" w:rsidRPr="00000000">
        <w:rPr>
          <w:rFonts w:ascii="Calibri" w:cs="Calibri" w:eastAsia="Calibri" w:hAnsi="Calibri"/>
          <w:color w:val="191919"/>
          <w:sz w:val="16"/>
          <w:szCs w:val="16"/>
          <w:rtl w:val="0"/>
        </w:rPr>
        <w:t xml:space="preserve">As expected, the latest data from the Census Bureau’s 2009 American Community Survey (ACS) confirm that </w:t>
      </w:r>
      <w:r w:rsidDel="00000000" w:rsidR="00000000" w:rsidRPr="00000000">
        <w:rPr>
          <w:rFonts w:ascii="Calibri" w:cs="Calibri" w:eastAsia="Calibri" w:hAnsi="Calibri"/>
          <w:color w:val="191919"/>
          <w:sz w:val="24"/>
          <w:szCs w:val="24"/>
          <w:highlight w:val="green"/>
          <w:u w:val="single"/>
          <w:rtl w:val="0"/>
        </w:rPr>
        <w:t xml:space="preserve">the worst U.S. economic downturn</w:t>
      </w:r>
      <w:r w:rsidDel="00000000" w:rsidR="00000000" w:rsidRPr="00000000">
        <w:rPr>
          <w:rFonts w:ascii="Calibri" w:cs="Calibri" w:eastAsia="Calibri" w:hAnsi="Calibri"/>
          <w:color w:val="191919"/>
          <w:sz w:val="24"/>
          <w:szCs w:val="24"/>
          <w:u w:val="single"/>
          <w:rtl w:val="0"/>
        </w:rPr>
        <w:t xml:space="preserve"> in decades </w:t>
      </w:r>
      <w:r w:rsidDel="00000000" w:rsidR="00000000" w:rsidRPr="00000000">
        <w:rPr>
          <w:rFonts w:ascii="Calibri" w:cs="Calibri" w:eastAsia="Calibri" w:hAnsi="Calibri"/>
          <w:b w:val="1"/>
          <w:color w:val="191919"/>
          <w:sz w:val="24"/>
          <w:szCs w:val="24"/>
          <w:u w:val="single"/>
          <w:rtl w:val="0"/>
        </w:rPr>
        <w:t xml:space="preserve">exacerbated</w:t>
      </w:r>
      <w:r w:rsidDel="00000000" w:rsidR="00000000" w:rsidRPr="00000000">
        <w:rPr>
          <w:rFonts w:ascii="Calibri" w:cs="Calibri" w:eastAsia="Calibri" w:hAnsi="Calibri"/>
          <w:color w:val="191919"/>
          <w:sz w:val="24"/>
          <w:szCs w:val="24"/>
          <w:u w:val="single"/>
          <w:rtl w:val="0"/>
        </w:rPr>
        <w:t xml:space="preserve"> trends</w:t>
      </w:r>
      <w:r w:rsidDel="00000000" w:rsidR="00000000" w:rsidRPr="00000000">
        <w:rPr>
          <w:rFonts w:ascii="Calibri" w:cs="Calibri" w:eastAsia="Calibri" w:hAnsi="Calibri"/>
          <w:color w:val="191919"/>
          <w:sz w:val="16"/>
          <w:szCs w:val="16"/>
          <w:rtl w:val="0"/>
        </w:rPr>
        <w:t xml:space="preserve"> set in motion years before, </w:t>
      </w:r>
      <w:r w:rsidDel="00000000" w:rsidR="00000000" w:rsidRPr="00000000">
        <w:rPr>
          <w:rFonts w:ascii="Calibri" w:cs="Calibri" w:eastAsia="Calibri" w:hAnsi="Calibri"/>
          <w:color w:val="191919"/>
          <w:sz w:val="24"/>
          <w:szCs w:val="24"/>
          <w:u w:val="single"/>
          <w:rtl w:val="0"/>
        </w:rPr>
        <w:t xml:space="preserve">by </w:t>
      </w:r>
      <w:r w:rsidDel="00000000" w:rsidR="00000000" w:rsidRPr="00000000">
        <w:rPr>
          <w:rFonts w:ascii="Calibri" w:cs="Calibri" w:eastAsia="Calibri" w:hAnsi="Calibri"/>
          <w:b w:val="1"/>
          <w:color w:val="191919"/>
          <w:sz w:val="24"/>
          <w:szCs w:val="24"/>
          <w:highlight w:val="green"/>
          <w:u w:val="single"/>
          <w:rtl w:val="0"/>
        </w:rPr>
        <w:t xml:space="preserve">multiply</w:t>
      </w:r>
      <w:r w:rsidDel="00000000" w:rsidR="00000000" w:rsidRPr="00000000">
        <w:rPr>
          <w:rFonts w:ascii="Calibri" w:cs="Calibri" w:eastAsia="Calibri" w:hAnsi="Calibri"/>
          <w:b w:val="1"/>
          <w:color w:val="191919"/>
          <w:sz w:val="24"/>
          <w:szCs w:val="24"/>
          <w:u w:val="single"/>
          <w:rtl w:val="0"/>
        </w:rPr>
        <w:t xml:space="preserve">ing</w:t>
      </w:r>
      <w:r w:rsidDel="00000000" w:rsidR="00000000" w:rsidRPr="00000000">
        <w:rPr>
          <w:rFonts w:ascii="Calibri" w:cs="Calibri" w:eastAsia="Calibri" w:hAnsi="Calibri"/>
          <w:color w:val="191919"/>
          <w:sz w:val="24"/>
          <w:szCs w:val="24"/>
          <w:u w:val="single"/>
          <w:rtl w:val="0"/>
        </w:rPr>
        <w:t xml:space="preserve"> </w:t>
      </w:r>
      <w:r w:rsidDel="00000000" w:rsidR="00000000" w:rsidRPr="00000000">
        <w:rPr>
          <w:rFonts w:ascii="Calibri" w:cs="Calibri" w:eastAsia="Calibri" w:hAnsi="Calibri"/>
          <w:color w:val="191919"/>
          <w:sz w:val="24"/>
          <w:szCs w:val="24"/>
          <w:highlight w:val="green"/>
          <w:u w:val="single"/>
          <w:rtl w:val="0"/>
        </w:rPr>
        <w:t xml:space="preserve">the</w:t>
      </w:r>
      <w:r w:rsidDel="00000000" w:rsidR="00000000" w:rsidRPr="00000000">
        <w:rPr>
          <w:rFonts w:ascii="Calibri" w:cs="Calibri" w:eastAsia="Calibri" w:hAnsi="Calibri"/>
          <w:color w:val="191919"/>
          <w:sz w:val="24"/>
          <w:szCs w:val="24"/>
          <w:u w:val="single"/>
          <w:rtl w:val="0"/>
        </w:rPr>
        <w:t xml:space="preserve"> ranks of America’s </w:t>
      </w:r>
      <w:r w:rsidDel="00000000" w:rsidR="00000000" w:rsidRPr="00000000">
        <w:rPr>
          <w:rFonts w:ascii="Calibri" w:cs="Calibri" w:eastAsia="Calibri" w:hAnsi="Calibri"/>
          <w:b w:val="1"/>
          <w:color w:val="191919"/>
          <w:sz w:val="24"/>
          <w:szCs w:val="24"/>
          <w:highlight w:val="green"/>
          <w:u w:val="single"/>
          <w:rtl w:val="0"/>
        </w:rPr>
        <w:t xml:space="preserve">poor</w:t>
      </w:r>
      <w:r w:rsidDel="00000000" w:rsidR="00000000" w:rsidRPr="00000000">
        <w:rPr>
          <w:rFonts w:ascii="Calibri" w:cs="Calibri" w:eastAsia="Calibri" w:hAnsi="Calibri"/>
          <w:color w:val="191919"/>
          <w:sz w:val="24"/>
          <w:szCs w:val="24"/>
          <w:highlight w:val="green"/>
          <w:u w:val="single"/>
          <w:rtl w:val="0"/>
        </w:rPr>
        <w:t xml:space="preserve">.</w:t>
      </w:r>
      <w:r w:rsidDel="00000000" w:rsidR="00000000" w:rsidRPr="00000000">
        <w:rPr>
          <w:rFonts w:ascii="Calibri" w:cs="Calibri" w:eastAsia="Calibri" w:hAnsi="Calibri"/>
          <w:color w:val="191919"/>
          <w:sz w:val="24"/>
          <w:szCs w:val="24"/>
          <w:u w:val="single"/>
          <w:rtl w:val="0"/>
        </w:rPr>
        <w:t xml:space="preserve"> Between </w:t>
      </w:r>
      <w:r w:rsidDel="00000000" w:rsidR="00000000" w:rsidRPr="00000000">
        <w:rPr>
          <w:rFonts w:ascii="Calibri" w:cs="Calibri" w:eastAsia="Calibri" w:hAnsi="Calibri"/>
          <w:b w:val="1"/>
          <w:color w:val="191919"/>
          <w:sz w:val="24"/>
          <w:szCs w:val="24"/>
          <w:u w:val="single"/>
          <w:rtl w:val="0"/>
        </w:rPr>
        <w:t xml:space="preserve">2007</w:t>
      </w:r>
      <w:r w:rsidDel="00000000" w:rsidR="00000000" w:rsidRPr="00000000">
        <w:rPr>
          <w:rFonts w:ascii="Calibri" w:cs="Calibri" w:eastAsia="Calibri" w:hAnsi="Calibri"/>
          <w:color w:val="191919"/>
          <w:sz w:val="24"/>
          <w:szCs w:val="24"/>
          <w:u w:val="single"/>
          <w:rtl w:val="0"/>
        </w:rPr>
        <w:t xml:space="preserve"> and </w:t>
      </w:r>
      <w:r w:rsidDel="00000000" w:rsidR="00000000" w:rsidRPr="00000000">
        <w:rPr>
          <w:rFonts w:ascii="Calibri" w:cs="Calibri" w:eastAsia="Calibri" w:hAnsi="Calibri"/>
          <w:b w:val="1"/>
          <w:color w:val="191919"/>
          <w:sz w:val="24"/>
          <w:szCs w:val="24"/>
          <w:u w:val="single"/>
          <w:rtl w:val="0"/>
        </w:rPr>
        <w:t xml:space="preserve">2009</w:t>
      </w:r>
      <w:r w:rsidDel="00000000" w:rsidR="00000000" w:rsidRPr="00000000">
        <w:rPr>
          <w:rFonts w:ascii="Calibri" w:cs="Calibri" w:eastAsia="Calibri" w:hAnsi="Calibri"/>
          <w:color w:val="191919"/>
          <w:sz w:val="24"/>
          <w:szCs w:val="24"/>
          <w:u w:val="single"/>
          <w:rtl w:val="0"/>
        </w:rPr>
        <w:t xml:space="preserve">, the national </w:t>
      </w:r>
      <w:r w:rsidDel="00000000" w:rsidR="00000000" w:rsidRPr="00000000">
        <w:rPr>
          <w:rFonts w:ascii="Calibri" w:cs="Calibri" w:eastAsia="Calibri" w:hAnsi="Calibri"/>
          <w:color w:val="191919"/>
          <w:sz w:val="24"/>
          <w:szCs w:val="24"/>
          <w:highlight w:val="green"/>
          <w:u w:val="single"/>
          <w:rtl w:val="0"/>
        </w:rPr>
        <w:t xml:space="preserve">poverty</w:t>
      </w:r>
      <w:r w:rsidDel="00000000" w:rsidR="00000000" w:rsidRPr="00000000">
        <w:rPr>
          <w:rFonts w:ascii="Calibri" w:cs="Calibri" w:eastAsia="Calibri" w:hAnsi="Calibri"/>
          <w:color w:val="191919"/>
          <w:sz w:val="24"/>
          <w:szCs w:val="24"/>
          <w:u w:val="single"/>
          <w:rtl w:val="0"/>
        </w:rPr>
        <w:t xml:space="preserve"> rate rose from </w:t>
      </w:r>
      <w:r w:rsidDel="00000000" w:rsidR="00000000" w:rsidRPr="00000000">
        <w:rPr>
          <w:rFonts w:ascii="Calibri" w:cs="Calibri" w:eastAsia="Calibri" w:hAnsi="Calibri"/>
          <w:b w:val="1"/>
          <w:color w:val="191919"/>
          <w:sz w:val="24"/>
          <w:szCs w:val="24"/>
          <w:u w:val="single"/>
          <w:rtl w:val="0"/>
        </w:rPr>
        <w:t xml:space="preserve">13 percent</w:t>
      </w:r>
      <w:r w:rsidDel="00000000" w:rsidR="00000000" w:rsidRPr="00000000">
        <w:rPr>
          <w:rFonts w:ascii="Calibri" w:cs="Calibri" w:eastAsia="Calibri" w:hAnsi="Calibri"/>
          <w:color w:val="191919"/>
          <w:sz w:val="24"/>
          <w:szCs w:val="24"/>
          <w:u w:val="single"/>
          <w:rtl w:val="0"/>
        </w:rPr>
        <w:t xml:space="preserve"> to </w:t>
      </w:r>
      <w:r w:rsidDel="00000000" w:rsidR="00000000" w:rsidRPr="00000000">
        <w:rPr>
          <w:rFonts w:ascii="Calibri" w:cs="Calibri" w:eastAsia="Calibri" w:hAnsi="Calibri"/>
          <w:b w:val="1"/>
          <w:color w:val="191919"/>
          <w:sz w:val="24"/>
          <w:szCs w:val="24"/>
          <w:u w:val="single"/>
          <w:rtl w:val="0"/>
        </w:rPr>
        <w:t xml:space="preserve">14.3 percent</w:t>
      </w:r>
      <w:r w:rsidDel="00000000" w:rsidR="00000000" w:rsidRPr="00000000">
        <w:rPr>
          <w:rFonts w:ascii="Calibri" w:cs="Calibri" w:eastAsia="Calibri" w:hAnsi="Calibri"/>
          <w:color w:val="191919"/>
          <w:sz w:val="24"/>
          <w:szCs w:val="24"/>
          <w:u w:val="single"/>
          <w:rtl w:val="0"/>
        </w:rPr>
        <w:t xml:space="preserve">, and the number of people </w:t>
      </w:r>
      <w:r w:rsidDel="00000000" w:rsidR="00000000" w:rsidRPr="00000000">
        <w:rPr>
          <w:rFonts w:ascii="Calibri" w:cs="Calibri" w:eastAsia="Calibri" w:hAnsi="Calibri"/>
          <w:b w:val="1"/>
          <w:color w:val="191919"/>
          <w:sz w:val="24"/>
          <w:szCs w:val="24"/>
          <w:u w:val="single"/>
          <w:rtl w:val="0"/>
        </w:rPr>
        <w:t xml:space="preserve">below</w:t>
      </w:r>
      <w:r w:rsidDel="00000000" w:rsidR="00000000" w:rsidRPr="00000000">
        <w:rPr>
          <w:rFonts w:ascii="Calibri" w:cs="Calibri" w:eastAsia="Calibri" w:hAnsi="Calibri"/>
          <w:b w:val="1"/>
          <w:color w:val="191919"/>
          <w:sz w:val="24"/>
          <w:szCs w:val="24"/>
          <w:u w:val="single"/>
          <w:rtl w:val="0"/>
        </w:rPr>
        <w:t xml:space="preserve"> the poverty line</w:t>
      </w:r>
      <w:r w:rsidDel="00000000" w:rsidR="00000000" w:rsidRPr="00000000">
        <w:rPr>
          <w:rFonts w:ascii="Calibri" w:cs="Calibri" w:eastAsia="Calibri" w:hAnsi="Calibri"/>
          <w:color w:val="191919"/>
          <w:sz w:val="24"/>
          <w:szCs w:val="24"/>
          <w:u w:val="single"/>
          <w:rtl w:val="0"/>
        </w:rPr>
        <w:t xml:space="preserve"> </w:t>
      </w:r>
      <w:r w:rsidDel="00000000" w:rsidR="00000000" w:rsidRPr="00000000">
        <w:rPr>
          <w:rFonts w:ascii="Calibri" w:cs="Calibri" w:eastAsia="Calibri" w:hAnsi="Calibri"/>
          <w:color w:val="191919"/>
          <w:sz w:val="24"/>
          <w:szCs w:val="24"/>
          <w:highlight w:val="green"/>
          <w:u w:val="single"/>
          <w:rtl w:val="0"/>
        </w:rPr>
        <w:t xml:space="preserve">jumped by </w:t>
      </w:r>
      <w:r w:rsidDel="00000000" w:rsidR="00000000" w:rsidRPr="00000000">
        <w:rPr>
          <w:rFonts w:ascii="Calibri" w:cs="Calibri" w:eastAsia="Calibri" w:hAnsi="Calibri"/>
          <w:b w:val="1"/>
          <w:color w:val="191919"/>
          <w:sz w:val="24"/>
          <w:szCs w:val="24"/>
          <w:highlight w:val="green"/>
          <w:u w:val="single"/>
          <w:rtl w:val="0"/>
        </w:rPr>
        <w:t xml:space="preserve">4.9 million</w:t>
      </w:r>
      <w:r w:rsidDel="00000000" w:rsidR="00000000" w:rsidRPr="00000000">
        <w:rPr>
          <w:rFonts w:ascii="Calibri" w:cs="Calibri" w:eastAsia="Calibri" w:hAnsi="Calibri"/>
          <w:color w:val="191919"/>
          <w:sz w:val="24"/>
          <w:szCs w:val="24"/>
          <w:highlight w:val="green"/>
          <w:u w:val="single"/>
          <w:rtl w:val="0"/>
        </w:rPr>
        <w:t xml:space="preserve">.</w:t>
      </w:r>
      <w:r w:rsidDel="00000000" w:rsidR="00000000" w:rsidRPr="00000000">
        <w:rPr>
          <w:rFonts w:ascii="Calibri" w:cs="Calibri" w:eastAsia="Calibri" w:hAnsi="Calibri"/>
          <w:color w:val="191919"/>
          <w:sz w:val="16"/>
          <w:szCs w:val="16"/>
          <w:rtl w:val="0"/>
        </w:rPr>
        <w:t xml:space="preserve"> Yet because the economic impact of the Great Recession was </w:t>
      </w:r>
      <w:r w:rsidDel="00000000" w:rsidR="00000000" w:rsidRPr="00000000">
        <w:rPr>
          <w:rFonts w:ascii="Calibri" w:cs="Calibri" w:eastAsia="Calibri" w:hAnsi="Calibri"/>
          <w:color w:val="191919"/>
          <w:sz w:val="24"/>
          <w:szCs w:val="24"/>
          <w:u w:val="single"/>
          <w:rtl w:val="0"/>
        </w:rPr>
        <w:t xml:space="preserve">highly uneven across the nation,</w:t>
      </w:r>
      <w:r w:rsidDel="00000000" w:rsidR="00000000" w:rsidRPr="00000000">
        <w:rPr>
          <w:rFonts w:ascii="Calibri" w:cs="Calibri" w:eastAsia="Calibri" w:hAnsi="Calibri"/>
          <w:color w:val="191919"/>
          <w:sz w:val="16"/>
          <w:szCs w:val="16"/>
          <w:rtl w:val="0"/>
        </w:rPr>
        <w:t xml:space="preserve"> the map of U.S. poverty shifted in important ways over the past couple of years, with implications for both national and local efforts to alleviate poverty.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color w:val="191919"/>
          <w:sz w:val="16"/>
          <w:szCs w:val="16"/>
          <w:rtl w:val="0"/>
        </w:rPr>
        <w:t xml:space="preserve">An analysis of poverty in the nation’s 100 largest metro areas, based on recently released data from the 2009 American Community Survey, indicates that: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color w:val="191919"/>
          <w:sz w:val="24"/>
          <w:szCs w:val="24"/>
          <w:u w:val="single"/>
          <w:rtl w:val="0"/>
        </w:rPr>
        <w:t xml:space="preserve">The number of poor people in </w:t>
      </w:r>
      <w:r w:rsidDel="00000000" w:rsidR="00000000" w:rsidRPr="00000000">
        <w:rPr>
          <w:rFonts w:ascii="Calibri" w:cs="Calibri" w:eastAsia="Calibri" w:hAnsi="Calibri"/>
          <w:b w:val="1"/>
          <w:color w:val="191919"/>
          <w:sz w:val="24"/>
          <w:szCs w:val="24"/>
          <w:u w:val="single"/>
          <w:rtl w:val="0"/>
        </w:rPr>
        <w:t xml:space="preserve">large metro areas</w:t>
      </w:r>
      <w:r w:rsidDel="00000000" w:rsidR="00000000" w:rsidRPr="00000000">
        <w:rPr>
          <w:rFonts w:ascii="Calibri" w:cs="Calibri" w:eastAsia="Calibri" w:hAnsi="Calibri"/>
          <w:color w:val="191919"/>
          <w:sz w:val="24"/>
          <w:szCs w:val="24"/>
          <w:u w:val="single"/>
          <w:rtl w:val="0"/>
        </w:rPr>
        <w:t xml:space="preserve"> grew by 5.5 million from 1999 to 2009, and more than two-thirds of that growth occurred in suburbs.  By 2009, 1.6 million more poor lived in the suburbs of the nation’s largest metro areas compared to the cities.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color w:val="191919"/>
          <w:sz w:val="16"/>
          <w:szCs w:val="16"/>
          <w:rtl w:val="0"/>
        </w:rPr>
        <w:t xml:space="preserve">Between 2007 and 2009, the poverty rate increased in 57 of the 100 largest metro areas, with the largest increases clustered in the Sun Belt.  Florida metro areas like Bradenton and Lakeland, and California metro areas like Bakersfield, Riverside-San Bernardino-Ontario, and Modesto, each experienced increases in their poverty rates of more than 3.5 percentage points.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color w:val="191919"/>
          <w:sz w:val="24"/>
          <w:szCs w:val="24"/>
          <w:u w:val="single"/>
          <w:rtl w:val="0"/>
        </w:rPr>
        <w:t xml:space="preserve">Poverty increased by much greater margins in 2009 than 2008, with cities and suburbs experiencing comparable rates of growth in the recession’s second year.</w:t>
      </w:r>
      <w:r w:rsidDel="00000000" w:rsidR="00000000" w:rsidRPr="00000000">
        <w:rPr>
          <w:rFonts w:ascii="Calibri" w:cs="Calibri" w:eastAsia="Calibri" w:hAnsi="Calibri"/>
          <w:color w:val="191919"/>
          <w:sz w:val="16"/>
          <w:szCs w:val="16"/>
          <w:rtl w:val="0"/>
        </w:rPr>
        <w:t xml:space="preserve">  Between 2008 and 2009, cities and suburbs gained 1.2 million poor people, together accounting for about two-thirds of the national increase in the poor population that year.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color w:val="191919"/>
          <w:sz w:val="16"/>
          <w:szCs w:val="16"/>
          <w:rtl w:val="0"/>
        </w:rPr>
        <w:t xml:space="preserve">Several metro areas saw city poverty rates increase by more than 5 percentage points, while many suburban areas experienced increases of 2 to 4 percentage points between 2007 and 2009.  The city of Allentown, PA saw a 10.2 percentage-point increase in its poverty rate, followed by Chattanooga, TN with an increase of 8.0 percentage points.  Sun Belt metro areas were among those with the largest increases in suburban poverty, including Lakeland, FL and Riverside-San Bernardino-Ontario, CA.</w:t>
      </w:r>
    </w:p>
    <w:p w:rsidR="00000000" w:rsidDel="00000000" w:rsidP="00000000" w:rsidRDefault="00000000" w:rsidRPr="00000000" w14:paraId="000000AC">
      <w:pPr>
        <w:pBdr>
          <w:top w:color="191919" w:space="0" w:sz="0" w:val="none"/>
          <w:left w:color="191919" w:space="0" w:sz="0" w:val="none"/>
          <w:bottom w:color="191919" w:space="0" w:sz="0" w:val="none"/>
          <w:right w:color="191919" w:space="0" w:sz="0" w:val="none"/>
          <w:between w:color="191919" w:space="0" w:sz="0" w:val="none"/>
        </w:pBdr>
        <w:shd w:fill="ffffff" w:val="clear"/>
        <w:rPr>
          <w:rFonts w:ascii="Calibri" w:cs="Calibri" w:eastAsia="Calibri" w:hAnsi="Calibri"/>
          <w:color w:val="191919"/>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0AD">
      <w:pPr>
        <w:pStyle w:val="Heading2"/>
        <w:spacing w:after="0" w:before="0" w:lineRule="auto"/>
        <w:jc w:val="center"/>
        <w:rPr>
          <w:rFonts w:ascii="Calibri" w:cs="Calibri" w:eastAsia="Calibri" w:hAnsi="Calibri"/>
          <w:b w:val="1"/>
          <w:sz w:val="24"/>
          <w:szCs w:val="24"/>
          <w:u w:val="single"/>
        </w:rPr>
      </w:pPr>
      <w:bookmarkStart w:colFirst="0" w:colLast="0" w:name="_r8sbusxarqdj" w:id="39"/>
      <w:bookmarkEnd w:id="39"/>
      <w:r w:rsidDel="00000000" w:rsidR="00000000" w:rsidRPr="00000000">
        <w:rPr>
          <w:rFonts w:ascii="Calibri" w:cs="Calibri" w:eastAsia="Calibri" w:hAnsi="Calibri"/>
          <w:b w:val="1"/>
          <w:sz w:val="24"/>
          <w:szCs w:val="24"/>
          <w:u w:val="single"/>
          <w:rtl w:val="0"/>
        </w:rPr>
        <w:t xml:space="preserve">Subpoint B: Lobbying</w:t>
      </w:r>
    </w:p>
    <w:p w:rsidR="00000000" w:rsidDel="00000000" w:rsidP="00000000" w:rsidRDefault="00000000" w:rsidRPr="00000000" w14:paraId="000000AE">
      <w:pPr>
        <w:rPr>
          <w:rFonts w:ascii="Calibri" w:cs="Calibri" w:eastAsia="Calibri" w:hAnsi="Calibri"/>
        </w:rPr>
      </w:pPr>
      <w:r w:rsidDel="00000000" w:rsidR="00000000" w:rsidRPr="00000000">
        <w:rPr>
          <w:rtl w:val="0"/>
        </w:rPr>
      </w:r>
    </w:p>
    <w:p w:rsidR="00000000" w:rsidDel="00000000" w:rsidP="00000000" w:rsidRDefault="00000000" w:rsidRPr="00000000" w14:paraId="000000AF">
      <w:pPr>
        <w:pStyle w:val="Heading2"/>
        <w:spacing w:after="0" w:before="0" w:lineRule="auto"/>
        <w:rPr>
          <w:rFonts w:ascii="Calibri" w:cs="Calibri" w:eastAsia="Calibri" w:hAnsi="Calibri"/>
          <w:b w:val="1"/>
          <w:sz w:val="24"/>
          <w:szCs w:val="24"/>
        </w:rPr>
      </w:pPr>
      <w:bookmarkStart w:colFirst="0" w:colLast="0" w:name="_qg53iiuzhxpx" w:id="40"/>
      <w:bookmarkEnd w:id="40"/>
      <w:r w:rsidDel="00000000" w:rsidR="00000000" w:rsidRPr="00000000">
        <w:rPr>
          <w:rFonts w:ascii="Calibri" w:cs="Calibri" w:eastAsia="Calibri" w:hAnsi="Calibri"/>
          <w:b w:val="1"/>
          <w:sz w:val="24"/>
          <w:szCs w:val="24"/>
          <w:rtl w:val="0"/>
        </w:rPr>
        <w:t xml:space="preserve">Big Oil is appeased now—lobbying is </w:t>
      </w:r>
      <w:r w:rsidDel="00000000" w:rsidR="00000000" w:rsidRPr="00000000">
        <w:rPr>
          <w:rFonts w:ascii="Calibri" w:cs="Calibri" w:eastAsia="Calibri" w:hAnsi="Calibri"/>
          <w:b w:val="1"/>
          <w:sz w:val="24"/>
          <w:szCs w:val="24"/>
          <w:u w:val="single"/>
          <w:rtl w:val="0"/>
        </w:rPr>
        <w:t xml:space="preserve">declining</w:t>
      </w:r>
      <w:r w:rsidDel="00000000" w:rsidR="00000000" w:rsidRPr="00000000">
        <w:rPr>
          <w:rFonts w:ascii="Calibri" w:cs="Calibri" w:eastAsia="Calibri" w:hAnsi="Calibri"/>
          <w:b w:val="1"/>
          <w:sz w:val="24"/>
          <w:szCs w:val="24"/>
          <w:rtl w:val="0"/>
        </w:rPr>
        <w:t xml:space="preserve">.</w:t>
      </w:r>
    </w:p>
    <w:p w:rsidR="00000000" w:rsidDel="00000000" w:rsidP="00000000" w:rsidRDefault="00000000" w:rsidRPr="00000000" w14:paraId="000000B0">
      <w:pPr>
        <w:rPr>
          <w:rFonts w:ascii="Calibri" w:cs="Calibri" w:eastAsia="Calibri" w:hAnsi="Calibri"/>
        </w:rPr>
      </w:pPr>
      <w:r w:rsidDel="00000000" w:rsidR="00000000" w:rsidRPr="00000000">
        <w:rPr>
          <w:rtl w:val="0"/>
        </w:rPr>
      </w:r>
    </w:p>
    <w:p w:rsidR="00000000" w:rsidDel="00000000" w:rsidP="00000000" w:rsidRDefault="00000000" w:rsidRPr="00000000" w14:paraId="000000B1">
      <w:pPr>
        <w:rPr>
          <w:rFonts w:ascii="Calibri" w:cs="Calibri" w:eastAsia="Calibri" w:hAnsi="Calibri"/>
          <w:sz w:val="20"/>
          <w:szCs w:val="20"/>
        </w:rPr>
      </w:pPr>
      <w:r w:rsidDel="00000000" w:rsidR="00000000" w:rsidRPr="00000000">
        <w:rPr>
          <w:rFonts w:ascii="Calibri" w:cs="Calibri" w:eastAsia="Calibri" w:hAnsi="Calibri"/>
          <w:b w:val="1"/>
          <w:sz w:val="20"/>
          <w:szCs w:val="20"/>
          <w:highlight w:val="cyan"/>
          <w:u w:val="single"/>
          <w:rtl w:val="0"/>
        </w:rPr>
        <w:t xml:space="preserve">Geman</w:t>
      </w:r>
      <w:r w:rsidDel="00000000" w:rsidR="00000000" w:rsidRPr="00000000">
        <w:rPr>
          <w:rFonts w:ascii="Calibri" w:cs="Calibri" w:eastAsia="Calibri" w:hAnsi="Calibri"/>
          <w:sz w:val="20"/>
          <w:szCs w:val="20"/>
          <w:rtl w:val="0"/>
        </w:rPr>
        <w:t xml:space="preserve">, Ben [</w:t>
      </w:r>
      <w:r w:rsidDel="00000000" w:rsidR="00000000" w:rsidRPr="00000000">
        <w:rPr>
          <w:rFonts w:ascii="Calibri" w:cs="Calibri" w:eastAsia="Calibri" w:hAnsi="Calibri"/>
          <w:i w:val="1"/>
          <w:sz w:val="20"/>
          <w:szCs w:val="20"/>
          <w:rtl w:val="0"/>
        </w:rPr>
        <w:t xml:space="preserve">Energy Reporter @ Axios, Covering the World of Energy Business and Politics</w:t>
      </w:r>
      <w:r w:rsidDel="00000000" w:rsidR="00000000" w:rsidRPr="00000000">
        <w:rPr>
          <w:rFonts w:ascii="Calibri" w:cs="Calibri" w:eastAsia="Calibri" w:hAnsi="Calibri"/>
          <w:sz w:val="20"/>
          <w:szCs w:val="20"/>
          <w:rtl w:val="0"/>
        </w:rPr>
        <w:t xml:space="preserve">]. “Big Oil Lobbying Dropped in Q2.” </w:t>
      </w:r>
      <w:r w:rsidDel="00000000" w:rsidR="00000000" w:rsidRPr="00000000">
        <w:rPr>
          <w:rFonts w:ascii="Calibri" w:cs="Calibri" w:eastAsia="Calibri" w:hAnsi="Calibri"/>
          <w:i w:val="1"/>
          <w:sz w:val="20"/>
          <w:szCs w:val="20"/>
          <w:rtl w:val="0"/>
        </w:rPr>
        <w:t xml:space="preserve">Axios</w:t>
      </w:r>
      <w:r w:rsidDel="00000000" w:rsidR="00000000" w:rsidRPr="00000000">
        <w:rPr>
          <w:rFonts w:ascii="Calibri" w:cs="Calibri" w:eastAsia="Calibri" w:hAnsi="Calibri"/>
          <w:sz w:val="20"/>
          <w:szCs w:val="20"/>
          <w:rtl w:val="0"/>
        </w:rPr>
        <w:t xml:space="preserve">, 23 July 20</w:t>
      </w:r>
      <w:r w:rsidDel="00000000" w:rsidR="00000000" w:rsidRPr="00000000">
        <w:rPr>
          <w:rFonts w:ascii="Calibri" w:cs="Calibri" w:eastAsia="Calibri" w:hAnsi="Calibri"/>
          <w:b w:val="1"/>
          <w:sz w:val="20"/>
          <w:szCs w:val="20"/>
          <w:highlight w:val="cyan"/>
          <w:u w:val="single"/>
          <w:rtl w:val="0"/>
        </w:rPr>
        <w:t xml:space="preserve">20</w:t>
      </w:r>
      <w:r w:rsidDel="00000000" w:rsidR="00000000" w:rsidRPr="00000000">
        <w:rPr>
          <w:rFonts w:ascii="Calibri" w:cs="Calibri" w:eastAsia="Calibri" w:hAnsi="Calibri"/>
          <w:sz w:val="20"/>
          <w:szCs w:val="20"/>
          <w:rtl w:val="0"/>
        </w:rPr>
        <w:t xml:space="preserve">, </w:t>
      </w:r>
      <w:hyperlink r:id="rId96">
        <w:r w:rsidDel="00000000" w:rsidR="00000000" w:rsidRPr="00000000">
          <w:rPr>
            <w:rFonts w:ascii="Calibri" w:cs="Calibri" w:eastAsia="Calibri" w:hAnsi="Calibri"/>
            <w:color w:val="1155cc"/>
            <w:sz w:val="20"/>
            <w:szCs w:val="20"/>
            <w:u w:val="single"/>
            <w:rtl w:val="0"/>
          </w:rPr>
          <w:t xml:space="preserve">www.axios.com/2020/07/23/big-oil-lobbying-declines-q2-2020</w:t>
        </w:r>
      </w:hyperlink>
      <w:r w:rsidDel="00000000" w:rsidR="00000000" w:rsidRPr="00000000">
        <w:rPr>
          <w:rFonts w:ascii="Calibri" w:cs="Calibri" w:eastAsia="Calibri" w:hAnsi="Calibri"/>
          <w:sz w:val="20"/>
          <w:szCs w:val="20"/>
          <w:rtl w:val="0"/>
        </w:rPr>
        <w:t xml:space="preserve">. Accessed 8 Apr. 2025.//JZ</w:t>
      </w:r>
    </w:p>
    <w:p w:rsidR="00000000" w:rsidDel="00000000" w:rsidP="00000000" w:rsidRDefault="00000000" w:rsidRPr="00000000" w14:paraId="000000B2">
      <w:pPr>
        <w:pBdr>
          <w:top w:color="333335" w:space="0" w:sz="0" w:val="none"/>
          <w:left w:color="333335" w:space="0" w:sz="0" w:val="none"/>
          <w:bottom w:color="333335" w:space="0" w:sz="0" w:val="none"/>
          <w:right w:color="333335" w:space="0" w:sz="0" w:val="none"/>
          <w:between w:color="333335" w:space="0" w:sz="0" w:val="none"/>
        </w:pBdr>
        <w:rPr>
          <w:rFonts w:ascii="Calibri" w:cs="Calibri" w:eastAsia="Calibri" w:hAnsi="Calibri"/>
          <w:sz w:val="16"/>
          <w:szCs w:val="16"/>
        </w:rPr>
      </w:pPr>
      <w:r w:rsidDel="00000000" w:rsidR="00000000" w:rsidRPr="00000000">
        <w:rPr>
          <w:rFonts w:ascii="Calibri" w:cs="Calibri" w:eastAsia="Calibri" w:hAnsi="Calibri"/>
          <w:sz w:val="24"/>
          <w:szCs w:val="24"/>
          <w:highlight w:val="green"/>
          <w:u w:val="single"/>
          <w:rtl w:val="0"/>
        </w:rPr>
        <w:t xml:space="preserve">Big Oil's</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u w:val="single"/>
          <w:rtl w:val="0"/>
        </w:rPr>
        <w:t xml:space="preserve">aggregate </w:t>
      </w:r>
      <w:r w:rsidDel="00000000" w:rsidR="00000000" w:rsidRPr="00000000">
        <w:rPr>
          <w:rFonts w:ascii="Calibri" w:cs="Calibri" w:eastAsia="Calibri" w:hAnsi="Calibri"/>
          <w:b w:val="1"/>
          <w:sz w:val="24"/>
          <w:szCs w:val="24"/>
          <w:highlight w:val="green"/>
          <w:u w:val="single"/>
          <w:rtl w:val="0"/>
        </w:rPr>
        <w:t xml:space="preserve">lobbying</w:t>
      </w:r>
      <w:r w:rsidDel="00000000" w:rsidR="00000000" w:rsidRPr="00000000">
        <w:rPr>
          <w:rFonts w:ascii="Calibri" w:cs="Calibri" w:eastAsia="Calibri" w:hAnsi="Calibri"/>
          <w:sz w:val="24"/>
          <w:szCs w:val="24"/>
          <w:highlight w:val="green"/>
          <w:u w:val="single"/>
          <w:rtl w:val="0"/>
        </w:rPr>
        <w:t xml:space="preserve"> </w:t>
      </w:r>
      <w:r w:rsidDel="00000000" w:rsidR="00000000" w:rsidRPr="00000000">
        <w:rPr>
          <w:rFonts w:ascii="Calibri" w:cs="Calibri" w:eastAsia="Calibri" w:hAnsi="Calibri"/>
          <w:b w:val="1"/>
          <w:sz w:val="24"/>
          <w:szCs w:val="24"/>
          <w:highlight w:val="green"/>
          <w:u w:val="single"/>
          <w:rtl w:val="0"/>
        </w:rPr>
        <w:t xml:space="preserve">dipped</w:t>
      </w:r>
      <w:r w:rsidDel="00000000" w:rsidR="00000000" w:rsidRPr="00000000">
        <w:rPr>
          <w:rFonts w:ascii="Calibri" w:cs="Calibri" w:eastAsia="Calibri" w:hAnsi="Calibri"/>
          <w:sz w:val="24"/>
          <w:szCs w:val="24"/>
          <w:u w:val="single"/>
          <w:rtl w:val="0"/>
        </w:rPr>
        <w:t xml:space="preserve"> in the second quarter,</w:t>
      </w:r>
      <w:r w:rsidDel="00000000" w:rsidR="00000000" w:rsidRPr="00000000">
        <w:rPr>
          <w:rFonts w:ascii="Calibri" w:cs="Calibri" w:eastAsia="Calibri" w:hAnsi="Calibri"/>
          <w:sz w:val="16"/>
          <w:szCs w:val="16"/>
          <w:rtl w:val="0"/>
        </w:rPr>
        <w:t xml:space="preserve"> newly available public filings show. ⁋ Why it matters: </w:t>
      </w:r>
      <w:r w:rsidDel="00000000" w:rsidR="00000000" w:rsidRPr="00000000">
        <w:rPr>
          <w:rFonts w:ascii="Calibri" w:cs="Calibri" w:eastAsia="Calibri" w:hAnsi="Calibri"/>
          <w:sz w:val="24"/>
          <w:szCs w:val="24"/>
          <w:u w:val="single"/>
          <w:rtl w:val="0"/>
        </w:rPr>
        <w:t xml:space="preserve">They provide a guide to specific bills and topics companies lobbied on, and an overall look at money spent.</w:t>
      </w:r>
      <w:r w:rsidDel="00000000" w:rsidR="00000000" w:rsidRPr="00000000">
        <w:rPr>
          <w:rFonts w:ascii="Calibri" w:cs="Calibri" w:eastAsia="Calibri" w:hAnsi="Calibri"/>
          <w:sz w:val="16"/>
          <w:szCs w:val="16"/>
          <w:rtl w:val="0"/>
        </w:rPr>
        <w:t xml:space="preserve"> ⁋ By the numbers: Here are a few tallies for the biggest companies and their most powerful trade group. ⁋ The </w:t>
      </w:r>
      <w:r w:rsidDel="00000000" w:rsidR="00000000" w:rsidRPr="00000000">
        <w:rPr>
          <w:rFonts w:ascii="Calibri" w:cs="Calibri" w:eastAsia="Calibri" w:hAnsi="Calibri"/>
          <w:sz w:val="24"/>
          <w:szCs w:val="24"/>
          <w:highlight w:val="green"/>
          <w:u w:val="single"/>
          <w:rtl w:val="0"/>
        </w:rPr>
        <w:t xml:space="preserve">American Petroleum Institute,</w:t>
      </w:r>
      <w:r w:rsidDel="00000000" w:rsidR="00000000" w:rsidRPr="00000000">
        <w:rPr>
          <w:rFonts w:ascii="Calibri" w:cs="Calibri" w:eastAsia="Calibri" w:hAnsi="Calibri"/>
          <w:sz w:val="24"/>
          <w:szCs w:val="24"/>
          <w:u w:val="single"/>
          <w:rtl w:val="0"/>
        </w:rPr>
        <w:t xml:space="preserve"> which represents companies across the industry, </w:t>
      </w:r>
      <w:hyperlink r:id="rId97">
        <w:r w:rsidDel="00000000" w:rsidR="00000000" w:rsidRPr="00000000">
          <w:rPr>
            <w:rFonts w:ascii="Calibri" w:cs="Calibri" w:eastAsia="Calibri" w:hAnsi="Calibri"/>
            <w:sz w:val="24"/>
            <w:szCs w:val="24"/>
            <w:highlight w:val="green"/>
            <w:u w:val="single"/>
            <w:rtl w:val="0"/>
          </w:rPr>
          <w:t xml:space="preserve">reported</w:t>
        </w:r>
      </w:hyperlink>
      <w:r w:rsidDel="00000000" w:rsidR="00000000" w:rsidRPr="00000000">
        <w:rPr>
          <w:rFonts w:ascii="Calibri" w:cs="Calibri" w:eastAsia="Calibri" w:hAnsi="Calibri"/>
          <w:sz w:val="24"/>
          <w:szCs w:val="24"/>
          <w:u w:val="single"/>
          <w:rtl w:val="0"/>
        </w:rPr>
        <w:t xml:space="preserve"> $1.31 million, </w:t>
      </w:r>
      <w:r w:rsidDel="00000000" w:rsidR="00000000" w:rsidRPr="00000000">
        <w:rPr>
          <w:rFonts w:ascii="Calibri" w:cs="Calibri" w:eastAsia="Calibri" w:hAnsi="Calibri"/>
          <w:sz w:val="24"/>
          <w:szCs w:val="24"/>
          <w:highlight w:val="green"/>
          <w:u w:val="single"/>
          <w:rtl w:val="0"/>
        </w:rPr>
        <w:t xml:space="preserve">their </w:t>
      </w:r>
      <w:r w:rsidDel="00000000" w:rsidR="00000000" w:rsidRPr="00000000">
        <w:rPr>
          <w:rFonts w:ascii="Calibri" w:cs="Calibri" w:eastAsia="Calibri" w:hAnsi="Calibri"/>
          <w:b w:val="1"/>
          <w:sz w:val="24"/>
          <w:szCs w:val="24"/>
          <w:highlight w:val="green"/>
          <w:u w:val="single"/>
          <w:rtl w:val="0"/>
        </w:rPr>
        <w:t xml:space="preserve">lowest</w:t>
      </w:r>
      <w:r w:rsidDel="00000000" w:rsidR="00000000" w:rsidRPr="00000000">
        <w:rPr>
          <w:rFonts w:ascii="Calibri" w:cs="Calibri" w:eastAsia="Calibri" w:hAnsi="Calibri"/>
          <w:b w:val="1"/>
          <w:sz w:val="24"/>
          <w:szCs w:val="24"/>
          <w:u w:val="single"/>
          <w:rtl w:val="0"/>
        </w:rPr>
        <w:t xml:space="preserve"> quarterly</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highlight w:val="green"/>
          <w:u w:val="single"/>
          <w:rtl w:val="0"/>
        </w:rPr>
        <w:t xml:space="preserve">tally in</w:t>
      </w:r>
      <w:r w:rsidDel="00000000" w:rsidR="00000000" w:rsidRPr="00000000">
        <w:rPr>
          <w:rFonts w:ascii="Calibri" w:cs="Calibri" w:eastAsia="Calibri" w:hAnsi="Calibri"/>
          <w:sz w:val="24"/>
          <w:szCs w:val="24"/>
          <w:u w:val="single"/>
          <w:rtl w:val="0"/>
        </w:rPr>
        <w:t xml:space="preserve"> over </w:t>
      </w:r>
      <w:r w:rsidDel="00000000" w:rsidR="00000000" w:rsidRPr="00000000">
        <w:rPr>
          <w:rFonts w:ascii="Calibri" w:cs="Calibri" w:eastAsia="Calibri" w:hAnsi="Calibri"/>
          <w:sz w:val="24"/>
          <w:szCs w:val="24"/>
          <w:highlight w:val="green"/>
          <w:u w:val="single"/>
          <w:rtl w:val="0"/>
        </w:rPr>
        <w:t xml:space="preserve">a decade.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4"/>
          <w:szCs w:val="24"/>
          <w:u w:val="single"/>
          <w:rtl w:val="0"/>
        </w:rPr>
        <w:t xml:space="preserve">ExxonMobil, the largest U.S.-based multinational, </w:t>
      </w:r>
      <w:hyperlink r:id="rId98">
        <w:r w:rsidDel="00000000" w:rsidR="00000000" w:rsidRPr="00000000">
          <w:rPr>
            <w:rFonts w:ascii="Calibri" w:cs="Calibri" w:eastAsia="Calibri" w:hAnsi="Calibri"/>
            <w:sz w:val="24"/>
            <w:szCs w:val="24"/>
            <w:u w:val="single"/>
            <w:rtl w:val="0"/>
          </w:rPr>
          <w:t xml:space="preserve">reported</w:t>
        </w:r>
      </w:hyperlink>
      <w:r w:rsidDel="00000000" w:rsidR="00000000" w:rsidRPr="00000000">
        <w:rPr>
          <w:rFonts w:ascii="Calibri" w:cs="Calibri" w:eastAsia="Calibri" w:hAnsi="Calibri"/>
          <w:sz w:val="24"/>
          <w:szCs w:val="24"/>
          <w:u w:val="single"/>
          <w:rtl w:val="0"/>
        </w:rPr>
        <w:t xml:space="preserve"> $1.76 million, </w:t>
      </w:r>
      <w:r w:rsidDel="00000000" w:rsidR="00000000" w:rsidRPr="00000000">
        <w:rPr>
          <w:rFonts w:ascii="Calibri" w:cs="Calibri" w:eastAsia="Calibri" w:hAnsi="Calibri"/>
          <w:b w:val="1"/>
          <w:sz w:val="24"/>
          <w:szCs w:val="24"/>
          <w:u w:val="single"/>
          <w:rtl w:val="0"/>
        </w:rPr>
        <w:t xml:space="preserve">down</w:t>
      </w:r>
      <w:r w:rsidDel="00000000" w:rsidR="00000000" w:rsidRPr="00000000">
        <w:rPr>
          <w:rFonts w:ascii="Calibri" w:cs="Calibri" w:eastAsia="Calibri" w:hAnsi="Calibri"/>
          <w:sz w:val="24"/>
          <w:szCs w:val="24"/>
          <w:u w:val="single"/>
          <w:rtl w:val="0"/>
        </w:rPr>
        <w:t xml:space="preserve"> from </w:t>
      </w:r>
      <w:r w:rsidDel="00000000" w:rsidR="00000000" w:rsidRPr="00000000">
        <w:rPr>
          <w:rFonts w:ascii="Calibri" w:cs="Calibri" w:eastAsia="Calibri" w:hAnsi="Calibri"/>
          <w:b w:val="1"/>
          <w:sz w:val="24"/>
          <w:szCs w:val="24"/>
          <w:u w:val="single"/>
          <w:rtl w:val="0"/>
        </w:rPr>
        <w:t xml:space="preserve">$2.67 million</w:t>
      </w:r>
      <w:r w:rsidDel="00000000" w:rsidR="00000000" w:rsidRPr="00000000">
        <w:rPr>
          <w:rFonts w:ascii="Calibri" w:cs="Calibri" w:eastAsia="Calibri" w:hAnsi="Calibri"/>
          <w:sz w:val="24"/>
          <w:szCs w:val="24"/>
          <w:u w:val="single"/>
          <w:rtl w:val="0"/>
        </w:rPr>
        <w:t xml:space="preserve"> th</w:t>
      </w:r>
      <w:r w:rsidDel="00000000" w:rsidR="00000000" w:rsidRPr="00000000">
        <w:rPr>
          <w:rFonts w:ascii="Calibri" w:cs="Calibri" w:eastAsia="Calibri" w:hAnsi="Calibri"/>
          <w:sz w:val="24"/>
          <w:szCs w:val="24"/>
          <w:u w:val="single"/>
          <w:rtl w:val="0"/>
        </w:rPr>
        <w:t xml:space="preserve">e prior quarter, and their lowest total since the Lobbying Disclosure Act</w:t>
      </w:r>
      <w:r w:rsidDel="00000000" w:rsidR="00000000" w:rsidRPr="00000000">
        <w:rPr>
          <w:rFonts w:ascii="Calibri" w:cs="Calibri" w:eastAsia="Calibri" w:hAnsi="Calibri"/>
          <w:sz w:val="16"/>
          <w:szCs w:val="16"/>
          <w:rtl w:val="0"/>
        </w:rPr>
        <w:t xml:space="preserve"> was amended to require the quarterly filings over a decade ago. ⁋ </w:t>
      </w:r>
      <w:r w:rsidDel="00000000" w:rsidR="00000000" w:rsidRPr="00000000">
        <w:rPr>
          <w:rFonts w:ascii="Calibri" w:cs="Calibri" w:eastAsia="Calibri" w:hAnsi="Calibri"/>
          <w:sz w:val="24"/>
          <w:szCs w:val="24"/>
          <w:u w:val="single"/>
          <w:rtl w:val="0"/>
        </w:rPr>
        <w:t xml:space="preserve">Chevron </w:t>
      </w:r>
      <w:hyperlink r:id="rId99">
        <w:r w:rsidDel="00000000" w:rsidR="00000000" w:rsidRPr="00000000">
          <w:rPr>
            <w:rFonts w:ascii="Calibri" w:cs="Calibri" w:eastAsia="Calibri" w:hAnsi="Calibri"/>
            <w:sz w:val="24"/>
            <w:szCs w:val="24"/>
            <w:u w:val="single"/>
            <w:rtl w:val="0"/>
          </w:rPr>
          <w:t xml:space="preserve">reported</w:t>
        </w:r>
      </w:hyperlink>
      <w:r w:rsidDel="00000000" w:rsidR="00000000" w:rsidRPr="00000000">
        <w:rPr>
          <w:rFonts w:ascii="Calibri" w:cs="Calibri" w:eastAsia="Calibri" w:hAnsi="Calibri"/>
          <w:sz w:val="24"/>
          <w:szCs w:val="24"/>
          <w:u w:val="single"/>
          <w:rtl w:val="0"/>
        </w:rPr>
        <w:t xml:space="preserve"> $1.95 million, </w:t>
      </w:r>
      <w:r w:rsidDel="00000000" w:rsidR="00000000" w:rsidRPr="00000000">
        <w:rPr>
          <w:rFonts w:ascii="Calibri" w:cs="Calibri" w:eastAsia="Calibri" w:hAnsi="Calibri"/>
          <w:b w:val="1"/>
          <w:sz w:val="24"/>
          <w:szCs w:val="24"/>
          <w:u w:val="single"/>
          <w:rtl w:val="0"/>
        </w:rPr>
        <w:t xml:space="preserve">down</w:t>
      </w:r>
      <w:r w:rsidDel="00000000" w:rsidR="00000000" w:rsidRPr="00000000">
        <w:rPr>
          <w:rFonts w:ascii="Calibri" w:cs="Calibri" w:eastAsia="Calibri" w:hAnsi="Calibri"/>
          <w:sz w:val="24"/>
          <w:szCs w:val="24"/>
          <w:u w:val="single"/>
          <w:rtl w:val="0"/>
        </w:rPr>
        <w:t xml:space="preserve"> from </w:t>
      </w:r>
      <w:r w:rsidDel="00000000" w:rsidR="00000000" w:rsidRPr="00000000">
        <w:rPr>
          <w:rFonts w:ascii="Calibri" w:cs="Calibri" w:eastAsia="Calibri" w:hAnsi="Calibri"/>
          <w:b w:val="1"/>
          <w:sz w:val="24"/>
          <w:szCs w:val="24"/>
          <w:u w:val="single"/>
          <w:rtl w:val="0"/>
        </w:rPr>
        <w:t xml:space="preserve">$3.05 million</w:t>
      </w:r>
      <w:r w:rsidDel="00000000" w:rsidR="00000000" w:rsidRPr="00000000">
        <w:rPr>
          <w:rFonts w:ascii="Calibri" w:cs="Calibri" w:eastAsia="Calibri" w:hAnsi="Calibri"/>
          <w:sz w:val="24"/>
          <w:szCs w:val="24"/>
          <w:u w:val="single"/>
          <w:rtl w:val="0"/>
        </w:rPr>
        <w:t xml:space="preserve"> in Q1.</w:t>
      </w:r>
      <w:r w:rsidDel="00000000" w:rsidR="00000000" w:rsidRPr="00000000">
        <w:rPr>
          <w:rFonts w:ascii="Calibri" w:cs="Calibri" w:eastAsia="Calibri" w:hAnsi="Calibri"/>
          <w:sz w:val="16"/>
          <w:szCs w:val="16"/>
          <w:rtl w:val="0"/>
        </w:rPr>
        <w:t xml:space="preserve"> ⁋ </w:t>
      </w:r>
      <w:r w:rsidDel="00000000" w:rsidR="00000000" w:rsidRPr="00000000">
        <w:rPr>
          <w:rFonts w:ascii="Calibri" w:cs="Calibri" w:eastAsia="Calibri" w:hAnsi="Calibri"/>
          <w:sz w:val="24"/>
          <w:szCs w:val="24"/>
          <w:u w:val="single"/>
          <w:rtl w:val="0"/>
        </w:rPr>
        <w:t xml:space="preserve">Shell </w:t>
      </w:r>
      <w:hyperlink r:id="rId100">
        <w:r w:rsidDel="00000000" w:rsidR="00000000" w:rsidRPr="00000000">
          <w:rPr>
            <w:rFonts w:ascii="Calibri" w:cs="Calibri" w:eastAsia="Calibri" w:hAnsi="Calibri"/>
            <w:sz w:val="24"/>
            <w:szCs w:val="24"/>
            <w:u w:val="single"/>
            <w:rtl w:val="0"/>
          </w:rPr>
          <w:t xml:space="preserve">reported</w:t>
        </w:r>
      </w:hyperlink>
      <w:r w:rsidDel="00000000" w:rsidR="00000000" w:rsidRPr="00000000">
        <w:rPr>
          <w:rFonts w:ascii="Calibri" w:cs="Calibri" w:eastAsia="Calibri" w:hAnsi="Calibri"/>
          <w:sz w:val="24"/>
          <w:szCs w:val="24"/>
          <w:u w:val="single"/>
          <w:rtl w:val="0"/>
        </w:rPr>
        <w:t xml:space="preserve"> $1.63 million, </w:t>
      </w:r>
      <w:r w:rsidDel="00000000" w:rsidR="00000000" w:rsidRPr="00000000">
        <w:rPr>
          <w:rFonts w:ascii="Calibri" w:cs="Calibri" w:eastAsia="Calibri" w:hAnsi="Calibri"/>
          <w:b w:val="1"/>
          <w:sz w:val="24"/>
          <w:szCs w:val="24"/>
          <w:u w:val="single"/>
          <w:rtl w:val="0"/>
        </w:rPr>
        <w:t xml:space="preserve">down</w:t>
      </w:r>
      <w:r w:rsidDel="00000000" w:rsidR="00000000" w:rsidRPr="00000000">
        <w:rPr>
          <w:rFonts w:ascii="Calibri" w:cs="Calibri" w:eastAsia="Calibri" w:hAnsi="Calibri"/>
          <w:sz w:val="24"/>
          <w:szCs w:val="24"/>
          <w:u w:val="single"/>
          <w:rtl w:val="0"/>
        </w:rPr>
        <w:t xml:space="preserve"> from</w:t>
      </w:r>
      <w:r w:rsidDel="00000000" w:rsidR="00000000" w:rsidRPr="00000000">
        <w:rPr>
          <w:rFonts w:ascii="Calibri" w:cs="Calibri" w:eastAsia="Calibri" w:hAnsi="Calibri"/>
          <w:b w:val="1"/>
          <w:sz w:val="24"/>
          <w:szCs w:val="24"/>
          <w:u w:val="single"/>
          <w:rtl w:val="0"/>
        </w:rPr>
        <w:t xml:space="preserve"> $1.87 million</w:t>
      </w:r>
      <w:r w:rsidDel="00000000" w:rsidR="00000000" w:rsidRPr="00000000">
        <w:rPr>
          <w:rFonts w:ascii="Calibri" w:cs="Calibri" w:eastAsia="Calibri" w:hAnsi="Calibri"/>
          <w:sz w:val="24"/>
          <w:szCs w:val="24"/>
          <w:u w:val="single"/>
          <w:rtl w:val="0"/>
        </w:rPr>
        <w:t xml:space="preserve"> in Q1.</w:t>
      </w:r>
      <w:r w:rsidDel="00000000" w:rsidR="00000000" w:rsidRPr="00000000">
        <w:rPr>
          <w:rFonts w:ascii="Calibri" w:cs="Calibri" w:eastAsia="Calibri" w:hAnsi="Calibri"/>
          <w:sz w:val="16"/>
          <w:szCs w:val="16"/>
          <w:rtl w:val="0"/>
        </w:rPr>
        <w:t xml:space="preserve"> ⁋ BP </w:t>
      </w:r>
      <w:hyperlink r:id="rId101">
        <w:r w:rsidDel="00000000" w:rsidR="00000000" w:rsidRPr="00000000">
          <w:rPr>
            <w:rFonts w:ascii="Calibri" w:cs="Calibri" w:eastAsia="Calibri" w:hAnsi="Calibri"/>
            <w:sz w:val="16"/>
            <w:szCs w:val="16"/>
            <w:rtl w:val="0"/>
          </w:rPr>
          <w:t xml:space="preserve">reported</w:t>
        </w:r>
      </w:hyperlink>
      <w:r w:rsidDel="00000000" w:rsidR="00000000" w:rsidRPr="00000000">
        <w:rPr>
          <w:rFonts w:ascii="Calibri" w:cs="Calibri" w:eastAsia="Calibri" w:hAnsi="Calibri"/>
          <w:sz w:val="16"/>
          <w:szCs w:val="16"/>
          <w:rtl w:val="0"/>
        </w:rPr>
        <w:t xml:space="preserve"> $1.04 million, which is similarly their smallest amount since the quarterly system began. ⁋ </w:t>
      </w:r>
      <w:r w:rsidDel="00000000" w:rsidR="00000000" w:rsidRPr="00000000">
        <w:rPr>
          <w:rFonts w:ascii="Calibri" w:cs="Calibri" w:eastAsia="Calibri" w:hAnsi="Calibri"/>
          <w:sz w:val="24"/>
          <w:szCs w:val="24"/>
          <w:u w:val="single"/>
          <w:rtl w:val="0"/>
        </w:rPr>
        <w:t xml:space="preserve">ConocoPhillips, a giant independent producer, </w:t>
      </w:r>
      <w:hyperlink r:id="rId102">
        <w:r w:rsidDel="00000000" w:rsidR="00000000" w:rsidRPr="00000000">
          <w:rPr>
            <w:rFonts w:ascii="Calibri" w:cs="Calibri" w:eastAsia="Calibri" w:hAnsi="Calibri"/>
            <w:sz w:val="24"/>
            <w:szCs w:val="24"/>
            <w:u w:val="single"/>
            <w:rtl w:val="0"/>
          </w:rPr>
          <w:t xml:space="preserve">reported</w:t>
        </w:r>
      </w:hyperlink>
      <w:r w:rsidDel="00000000" w:rsidR="00000000" w:rsidRPr="00000000">
        <w:rPr>
          <w:rFonts w:ascii="Calibri" w:cs="Calibri" w:eastAsia="Calibri" w:hAnsi="Calibri"/>
          <w:sz w:val="24"/>
          <w:szCs w:val="24"/>
          <w:u w:val="single"/>
          <w:rtl w:val="0"/>
        </w:rPr>
        <w:t xml:space="preserve"> $580,000 — a </w:t>
      </w:r>
      <w:r w:rsidDel="00000000" w:rsidR="00000000" w:rsidRPr="00000000">
        <w:rPr>
          <w:rFonts w:ascii="Calibri" w:cs="Calibri" w:eastAsia="Calibri" w:hAnsi="Calibri"/>
          <w:b w:val="1"/>
          <w:sz w:val="24"/>
          <w:szCs w:val="24"/>
          <w:u w:val="single"/>
          <w:rtl w:val="0"/>
        </w:rPr>
        <w:t xml:space="preserve">significant drop</w:t>
      </w:r>
      <w:r w:rsidDel="00000000" w:rsidR="00000000" w:rsidRPr="00000000">
        <w:rPr>
          <w:rFonts w:ascii="Calibri" w:cs="Calibri" w:eastAsia="Calibri" w:hAnsi="Calibri"/>
          <w:sz w:val="24"/>
          <w:szCs w:val="24"/>
          <w:u w:val="single"/>
          <w:rtl w:val="0"/>
        </w:rPr>
        <w:t xml:space="preserve"> from the prior period.</w:t>
      </w:r>
      <w:r w:rsidDel="00000000" w:rsidR="00000000" w:rsidRPr="00000000">
        <w:rPr>
          <w:rFonts w:ascii="Calibri" w:cs="Calibri" w:eastAsia="Calibri" w:hAnsi="Calibri"/>
          <w:sz w:val="16"/>
          <w:szCs w:val="16"/>
          <w:rtl w:val="0"/>
        </w:rPr>
        <w:t xml:space="preserve"> ⁋ </w:t>
      </w:r>
      <w:r w:rsidDel="00000000" w:rsidR="00000000" w:rsidRPr="00000000">
        <w:rPr>
          <w:rFonts w:ascii="Calibri" w:cs="Calibri" w:eastAsia="Calibri" w:hAnsi="Calibri"/>
          <w:sz w:val="24"/>
          <w:szCs w:val="24"/>
          <w:u w:val="single"/>
          <w:rtl w:val="0"/>
        </w:rPr>
        <w:t xml:space="preserve">Occidental, another huge independent, </w:t>
      </w:r>
      <w:hyperlink r:id="rId103">
        <w:r w:rsidDel="00000000" w:rsidR="00000000" w:rsidRPr="00000000">
          <w:rPr>
            <w:rFonts w:ascii="Calibri" w:cs="Calibri" w:eastAsia="Calibri" w:hAnsi="Calibri"/>
            <w:sz w:val="24"/>
            <w:szCs w:val="24"/>
            <w:u w:val="single"/>
            <w:rtl w:val="0"/>
          </w:rPr>
          <w:t xml:space="preserve">reported</w:t>
        </w:r>
      </w:hyperlink>
      <w:r w:rsidDel="00000000" w:rsidR="00000000" w:rsidRPr="00000000">
        <w:rPr>
          <w:rFonts w:ascii="Calibri" w:cs="Calibri" w:eastAsia="Calibri" w:hAnsi="Calibri"/>
          <w:sz w:val="24"/>
          <w:szCs w:val="24"/>
          <w:u w:val="single"/>
          <w:rtl w:val="0"/>
        </w:rPr>
        <w:t xml:space="preserve"> $640,000, down from $2.3 million the prior quarter.</w:t>
      </w:r>
      <w:r w:rsidDel="00000000" w:rsidR="00000000" w:rsidRPr="00000000">
        <w:rPr>
          <w:rFonts w:ascii="Calibri" w:cs="Calibri" w:eastAsia="Calibri" w:hAnsi="Calibri"/>
          <w:sz w:val="16"/>
          <w:szCs w:val="16"/>
          <w:rtl w:val="0"/>
        </w:rPr>
        <w:t xml:space="preserve"> ⁋ But we don't know exactly what's behind the decline. ⁋ One person who works in government affairs for a large oil-and-gas company tells me the smaller totals reflect a slowing down of lobbying work as people figure out how to navigate remote interactions during the pandemic.</w:t>
      </w:r>
    </w:p>
    <w:p w:rsidR="00000000" w:rsidDel="00000000" w:rsidP="00000000" w:rsidRDefault="00000000" w:rsidRPr="00000000" w14:paraId="000000B3">
      <w:pPr>
        <w:pBdr>
          <w:top w:color="333335" w:space="0" w:sz="0" w:val="none"/>
          <w:left w:color="333335" w:space="0" w:sz="0" w:val="none"/>
          <w:bottom w:color="333335" w:space="0" w:sz="0" w:val="none"/>
          <w:right w:color="333335" w:space="0" w:sz="0" w:val="none"/>
          <w:between w:color="333335" w:space="0" w:sz="0" w:val="none"/>
        </w:pBd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4">
      <w:pPr>
        <w:pStyle w:val="Heading2"/>
        <w:spacing w:after="0" w:before="0" w:lineRule="auto"/>
        <w:rPr>
          <w:rFonts w:ascii="Calibri" w:cs="Calibri" w:eastAsia="Calibri" w:hAnsi="Calibri"/>
          <w:b w:val="1"/>
          <w:sz w:val="24"/>
          <w:szCs w:val="24"/>
        </w:rPr>
      </w:pPr>
      <w:bookmarkStart w:colFirst="0" w:colLast="0" w:name="_8tuvgis2l7ac" w:id="41"/>
      <w:bookmarkEnd w:id="41"/>
      <w:r w:rsidDel="00000000" w:rsidR="00000000" w:rsidRPr="00000000">
        <w:rPr>
          <w:rFonts w:ascii="Calibri" w:cs="Calibri" w:eastAsia="Calibri" w:hAnsi="Calibri"/>
          <w:b w:val="1"/>
          <w:sz w:val="24"/>
          <w:szCs w:val="24"/>
          <w:rtl w:val="0"/>
        </w:rPr>
        <w:t xml:space="preserve">However, Big Oil remains </w:t>
      </w:r>
      <w:r w:rsidDel="00000000" w:rsidR="00000000" w:rsidRPr="00000000">
        <w:rPr>
          <w:rFonts w:ascii="Calibri" w:cs="Calibri" w:eastAsia="Calibri" w:hAnsi="Calibri"/>
          <w:b w:val="1"/>
          <w:sz w:val="24"/>
          <w:szCs w:val="24"/>
          <w:u w:val="single"/>
          <w:rtl w:val="0"/>
        </w:rPr>
        <w:t xml:space="preserve">influential</w:t>
      </w:r>
      <w:r w:rsidDel="00000000" w:rsidR="00000000" w:rsidRPr="00000000">
        <w:rPr>
          <w:rFonts w:ascii="Calibri" w:cs="Calibri" w:eastAsia="Calibri" w:hAnsi="Calibri"/>
          <w:b w:val="1"/>
          <w:sz w:val="24"/>
          <w:szCs w:val="24"/>
          <w:rtl w:val="0"/>
        </w:rPr>
        <w:t xml:space="preserve"> in energy markets.</w:t>
      </w:r>
    </w:p>
    <w:p w:rsidR="00000000" w:rsidDel="00000000" w:rsidP="00000000" w:rsidRDefault="00000000" w:rsidRPr="00000000" w14:paraId="000000B5">
      <w:pPr>
        <w:rPr>
          <w:rFonts w:ascii="Calibri" w:cs="Calibri" w:eastAsia="Calibri" w:hAnsi="Calibri"/>
        </w:rPr>
      </w:pPr>
      <w:r w:rsidDel="00000000" w:rsidR="00000000" w:rsidRPr="00000000">
        <w:rPr>
          <w:rtl w:val="0"/>
        </w:rPr>
      </w:r>
    </w:p>
    <w:p w:rsidR="00000000" w:rsidDel="00000000" w:rsidP="00000000" w:rsidRDefault="00000000" w:rsidRPr="00000000" w14:paraId="000000B6">
      <w:pPr>
        <w:rPr>
          <w:rFonts w:ascii="Calibri" w:cs="Calibri" w:eastAsia="Calibri" w:hAnsi="Calibri"/>
          <w:sz w:val="20"/>
          <w:szCs w:val="20"/>
        </w:rPr>
      </w:pPr>
      <w:r w:rsidDel="00000000" w:rsidR="00000000" w:rsidRPr="00000000">
        <w:rPr>
          <w:rFonts w:ascii="Calibri" w:cs="Calibri" w:eastAsia="Calibri" w:hAnsi="Calibri"/>
          <w:b w:val="1"/>
          <w:sz w:val="20"/>
          <w:szCs w:val="20"/>
          <w:highlight w:val="cyan"/>
          <w:u w:val="single"/>
          <w:rtl w:val="0"/>
        </w:rPr>
        <w:t xml:space="preserve">Pearson</w:t>
      </w:r>
      <w:r w:rsidDel="00000000" w:rsidR="00000000" w:rsidRPr="00000000">
        <w:rPr>
          <w:rFonts w:ascii="Calibri" w:cs="Calibri" w:eastAsia="Calibri" w:hAnsi="Calibri"/>
          <w:sz w:val="20"/>
          <w:szCs w:val="20"/>
          <w:rtl w:val="0"/>
        </w:rPr>
        <w:t xml:space="preserve">, Daisy [</w:t>
      </w:r>
      <w:r w:rsidDel="00000000" w:rsidR="00000000" w:rsidRPr="00000000">
        <w:rPr>
          <w:rFonts w:ascii="Calibri" w:cs="Calibri" w:eastAsia="Calibri" w:hAnsi="Calibri"/>
          <w:i w:val="1"/>
          <w:sz w:val="20"/>
          <w:szCs w:val="20"/>
          <w:rtl w:val="0"/>
        </w:rPr>
        <w:t xml:space="preserve">Movement Building Officer @ Global Justice Now; Supports Local Activism, Designing Campaigning Materials; Environmental and Social Justice Activist; MA in Graphic Communication Design</w:t>
      </w:r>
      <w:r w:rsidDel="00000000" w:rsidR="00000000" w:rsidRPr="00000000">
        <w:rPr>
          <w:rFonts w:ascii="Calibri" w:cs="Calibri" w:eastAsia="Calibri" w:hAnsi="Calibri"/>
          <w:sz w:val="20"/>
          <w:szCs w:val="20"/>
          <w:rtl w:val="0"/>
        </w:rPr>
        <w:t xml:space="preserve">]. “To End Fossil Fuels, We Need to Take on Monopoly Power.” </w:t>
      </w:r>
      <w:r w:rsidDel="00000000" w:rsidR="00000000" w:rsidRPr="00000000">
        <w:rPr>
          <w:rFonts w:ascii="Calibri" w:cs="Calibri" w:eastAsia="Calibri" w:hAnsi="Calibri"/>
          <w:i w:val="1"/>
          <w:sz w:val="20"/>
          <w:szCs w:val="20"/>
          <w:rtl w:val="0"/>
        </w:rPr>
        <w:t xml:space="preserve">Global Justice</w:t>
      </w:r>
      <w:r w:rsidDel="00000000" w:rsidR="00000000" w:rsidRPr="00000000">
        <w:rPr>
          <w:rFonts w:ascii="Calibri" w:cs="Calibri" w:eastAsia="Calibri" w:hAnsi="Calibri"/>
          <w:sz w:val="20"/>
          <w:szCs w:val="20"/>
          <w:rtl w:val="0"/>
        </w:rPr>
        <w:t xml:space="preserve">, 6 Aug. 20</w:t>
      </w:r>
      <w:r w:rsidDel="00000000" w:rsidR="00000000" w:rsidRPr="00000000">
        <w:rPr>
          <w:rFonts w:ascii="Calibri" w:cs="Calibri" w:eastAsia="Calibri" w:hAnsi="Calibri"/>
          <w:b w:val="1"/>
          <w:sz w:val="20"/>
          <w:szCs w:val="20"/>
          <w:highlight w:val="cyan"/>
          <w:u w:val="single"/>
          <w:rtl w:val="0"/>
        </w:rPr>
        <w:t xml:space="preserve">24</w:t>
      </w:r>
      <w:r w:rsidDel="00000000" w:rsidR="00000000" w:rsidRPr="00000000">
        <w:rPr>
          <w:rFonts w:ascii="Calibri" w:cs="Calibri" w:eastAsia="Calibri" w:hAnsi="Calibri"/>
          <w:sz w:val="20"/>
          <w:szCs w:val="20"/>
          <w:rtl w:val="0"/>
        </w:rPr>
        <w:t xml:space="preserve">, </w:t>
      </w:r>
      <w:hyperlink r:id="rId104">
        <w:r w:rsidDel="00000000" w:rsidR="00000000" w:rsidRPr="00000000">
          <w:rPr>
            <w:rFonts w:ascii="Calibri" w:cs="Calibri" w:eastAsia="Calibri" w:hAnsi="Calibri"/>
            <w:color w:val="1155cc"/>
            <w:sz w:val="20"/>
            <w:szCs w:val="20"/>
            <w:u w:val="single"/>
            <w:rtl w:val="0"/>
          </w:rPr>
          <w:t xml:space="preserve">www.globaljustice.org.uk/blog/2024/08/energy-monopolies-and-the-case-for-a-fossil-fuel-treaty/</w:t>
        </w:r>
      </w:hyperlink>
      <w:r w:rsidDel="00000000" w:rsidR="00000000" w:rsidRPr="00000000">
        <w:rPr>
          <w:rFonts w:ascii="Calibri" w:cs="Calibri" w:eastAsia="Calibri" w:hAnsi="Calibri"/>
          <w:sz w:val="20"/>
          <w:szCs w:val="20"/>
          <w:rtl w:val="0"/>
        </w:rPr>
        <w:t xml:space="preserve">. Accessed 8 Apr. 2025.//aayush recut JZ</w:t>
      </w:r>
    </w:p>
    <w:p w:rsidR="00000000" w:rsidDel="00000000" w:rsidP="00000000" w:rsidRDefault="00000000" w:rsidRPr="00000000" w14:paraId="000000B7">
      <w:pPr>
        <w:shd w:fill="ffffff" w:val="clea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Last week, fossil fuel giants announced yet more billions in profits, with </w:t>
      </w:r>
      <w:hyperlink r:id="rId105">
        <w:r w:rsidDel="00000000" w:rsidR="00000000" w:rsidRPr="00000000">
          <w:rPr>
            <w:rFonts w:ascii="Calibri" w:cs="Calibri" w:eastAsia="Calibri" w:hAnsi="Calibri"/>
            <w:sz w:val="16"/>
            <w:szCs w:val="16"/>
            <w:rtl w:val="0"/>
          </w:rPr>
          <w:t xml:space="preserve">BP and Shell’s combined total</w:t>
        </w:r>
      </w:hyperlink>
      <w:r w:rsidDel="00000000" w:rsidR="00000000" w:rsidRPr="00000000">
        <w:rPr>
          <w:rFonts w:ascii="Calibri" w:cs="Calibri" w:eastAsia="Calibri" w:hAnsi="Calibri"/>
          <w:sz w:val="16"/>
          <w:szCs w:val="16"/>
          <w:rtl w:val="0"/>
        </w:rPr>
        <w:t xml:space="preserve"> for the last year exceeding the combined GDP of six of the Caribbean countries worst impacted by Hurricane Beryl. ⁋ Climate change is making such extreme weather events both </w:t>
      </w:r>
      <w:hyperlink r:id="rId106">
        <w:r w:rsidDel="00000000" w:rsidR="00000000" w:rsidRPr="00000000">
          <w:rPr>
            <w:rFonts w:ascii="Calibri" w:cs="Calibri" w:eastAsia="Calibri" w:hAnsi="Calibri"/>
            <w:sz w:val="16"/>
            <w:szCs w:val="16"/>
            <w:rtl w:val="0"/>
          </w:rPr>
          <w:t xml:space="preserve">more frequent and more deadly</w:t>
        </w:r>
      </w:hyperlink>
      <w:r w:rsidDel="00000000" w:rsidR="00000000" w:rsidRPr="00000000">
        <w:rPr>
          <w:rFonts w:ascii="Calibri" w:cs="Calibri" w:eastAsia="Calibri" w:hAnsi="Calibri"/>
          <w:sz w:val="16"/>
          <w:szCs w:val="16"/>
          <w:rtl w:val="0"/>
        </w:rPr>
        <w:t xml:space="preserve">. Global temperature increases have exceeded the Paris limit of 1.5C for</w:t>
      </w:r>
      <w:hyperlink r:id="rId107">
        <w:r w:rsidDel="00000000" w:rsidR="00000000" w:rsidRPr="00000000">
          <w:rPr>
            <w:rFonts w:ascii="Calibri" w:cs="Calibri" w:eastAsia="Calibri" w:hAnsi="Calibri"/>
            <w:sz w:val="16"/>
            <w:szCs w:val="16"/>
            <w:rtl w:val="0"/>
          </w:rPr>
          <w:t xml:space="preserve"> the last 12 consecutive months</w:t>
        </w:r>
      </w:hyperlink>
      <w:r w:rsidDel="00000000" w:rsidR="00000000" w:rsidRPr="00000000">
        <w:rPr>
          <w:rFonts w:ascii="Calibri" w:cs="Calibri" w:eastAsia="Calibri" w:hAnsi="Calibri"/>
          <w:sz w:val="16"/>
          <w:szCs w:val="16"/>
          <w:rtl w:val="0"/>
        </w:rPr>
        <w:t xml:space="preserve">, making 2024 highly likely to be the hottest year on record. ⁋ It is well-documented that fossil fuels are the single largest driver of the climate crisis, and </w:t>
      </w:r>
      <w:hyperlink r:id="rId108">
        <w:r w:rsidDel="00000000" w:rsidR="00000000" w:rsidRPr="00000000">
          <w:rPr>
            <w:rFonts w:ascii="Calibri" w:cs="Calibri" w:eastAsia="Calibri" w:hAnsi="Calibri"/>
            <w:sz w:val="16"/>
            <w:szCs w:val="16"/>
            <w:rtl w:val="0"/>
          </w:rPr>
          <w:t xml:space="preserve">89% of people around the world want to see</w:t>
        </w:r>
      </w:hyperlink>
      <w:r w:rsidDel="00000000" w:rsidR="00000000" w:rsidRPr="00000000">
        <w:rPr>
          <w:rFonts w:ascii="Calibri" w:cs="Calibri" w:eastAsia="Calibri" w:hAnsi="Calibri"/>
          <w:sz w:val="16"/>
          <w:szCs w:val="16"/>
          <w:rtl w:val="0"/>
        </w:rPr>
        <w:t xml:space="preserve"> more political action on climate change. ⁋ So why do </w:t>
      </w:r>
      <w:r w:rsidDel="00000000" w:rsidR="00000000" w:rsidRPr="00000000">
        <w:rPr>
          <w:rFonts w:ascii="Calibri" w:cs="Calibri" w:eastAsia="Calibri" w:hAnsi="Calibri"/>
          <w:sz w:val="24"/>
          <w:szCs w:val="24"/>
          <w:u w:val="single"/>
          <w:rtl w:val="0"/>
        </w:rPr>
        <w:t xml:space="preserve">fossil fuel companies still have such a </w:t>
      </w:r>
      <w:r w:rsidDel="00000000" w:rsidR="00000000" w:rsidRPr="00000000">
        <w:rPr>
          <w:rFonts w:ascii="Calibri" w:cs="Calibri" w:eastAsia="Calibri" w:hAnsi="Calibri"/>
          <w:b w:val="1"/>
          <w:sz w:val="24"/>
          <w:szCs w:val="24"/>
          <w:u w:val="single"/>
          <w:rtl w:val="0"/>
        </w:rPr>
        <w:t xml:space="preserve">stranglehold</w:t>
      </w:r>
      <w:r w:rsidDel="00000000" w:rsidR="00000000" w:rsidRPr="00000000">
        <w:rPr>
          <w:rFonts w:ascii="Calibri" w:cs="Calibri" w:eastAsia="Calibri" w:hAnsi="Calibri"/>
          <w:sz w:val="24"/>
          <w:szCs w:val="24"/>
          <w:u w:val="single"/>
          <w:rtl w:val="0"/>
        </w:rPr>
        <w:t xml:space="preserve"> on our economy,</w:t>
      </w:r>
      <w:r w:rsidDel="00000000" w:rsidR="00000000" w:rsidRPr="00000000">
        <w:rPr>
          <w:rFonts w:ascii="Calibri" w:cs="Calibri" w:eastAsia="Calibri" w:hAnsi="Calibri"/>
          <w:sz w:val="16"/>
          <w:szCs w:val="16"/>
          <w:rtl w:val="0"/>
        </w:rPr>
        <w:t xml:space="preserve"> and how do we weaken their grasp? ⁋ </w:t>
      </w:r>
      <w:r w:rsidDel="00000000" w:rsidR="00000000" w:rsidRPr="00000000">
        <w:rPr>
          <w:rFonts w:ascii="Calibri" w:cs="Calibri" w:eastAsia="Calibri" w:hAnsi="Calibri"/>
          <w:sz w:val="24"/>
          <w:szCs w:val="24"/>
          <w:u w:val="single"/>
          <w:rtl w:val="0"/>
        </w:rPr>
        <w:t xml:space="preserve">One of the first places we should start is </w:t>
      </w:r>
      <w:r w:rsidDel="00000000" w:rsidR="00000000" w:rsidRPr="00000000">
        <w:rPr>
          <w:rFonts w:ascii="Calibri" w:cs="Calibri" w:eastAsia="Calibri" w:hAnsi="Calibri"/>
          <w:b w:val="1"/>
          <w:sz w:val="24"/>
          <w:szCs w:val="24"/>
          <w:u w:val="single"/>
          <w:rtl w:val="0"/>
        </w:rPr>
        <w:t xml:space="preserve">dismantling monopoly power</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In our recent report,</w:t>
      </w:r>
      <w:hyperlink r:id="rId109">
        <w:r w:rsidDel="00000000" w:rsidR="00000000" w:rsidRPr="00000000">
          <w:rPr>
            <w:rFonts w:ascii="Calibri" w:cs="Calibri" w:eastAsia="Calibri" w:hAnsi="Calibri"/>
            <w:sz w:val="16"/>
            <w:szCs w:val="16"/>
            <w:rtl w:val="0"/>
          </w:rPr>
          <w:t xml:space="preserve"> </w:t>
        </w:r>
      </w:hyperlink>
      <w:hyperlink r:id="rId110">
        <w:r w:rsidDel="00000000" w:rsidR="00000000" w:rsidRPr="00000000">
          <w:rPr>
            <w:rFonts w:ascii="Calibri" w:cs="Calibri" w:eastAsia="Calibri" w:hAnsi="Calibri"/>
            <w:i w:val="1"/>
            <w:sz w:val="16"/>
            <w:szCs w:val="16"/>
            <w:rtl w:val="0"/>
          </w:rPr>
          <w:t xml:space="preserve">Taken, Not Earned</w:t>
        </w:r>
      </w:hyperlink>
      <w:r w:rsidDel="00000000" w:rsidR="00000000" w:rsidRPr="00000000">
        <w:rPr>
          <w:rFonts w:ascii="Calibri" w:cs="Calibri" w:eastAsia="Calibri" w:hAnsi="Calibri"/>
          <w:sz w:val="16"/>
          <w:szCs w:val="16"/>
          <w:rtl w:val="0"/>
        </w:rPr>
        <w:t xml:space="preserve">, produced with</w:t>
      </w:r>
      <w:hyperlink r:id="rId111">
        <w:r w:rsidDel="00000000" w:rsidR="00000000" w:rsidRPr="00000000">
          <w:rPr>
            <w:rFonts w:ascii="Calibri" w:cs="Calibri" w:eastAsia="Calibri" w:hAnsi="Calibri"/>
            <w:sz w:val="16"/>
            <w:szCs w:val="16"/>
            <w:rtl w:val="0"/>
          </w:rPr>
          <w:t xml:space="preserve"> Balanced Economy Project</w:t>
        </w:r>
      </w:hyperlink>
      <w:r w:rsidDel="00000000" w:rsidR="00000000" w:rsidRPr="00000000">
        <w:rPr>
          <w:rFonts w:ascii="Calibri" w:cs="Calibri" w:eastAsia="Calibri" w:hAnsi="Calibri"/>
          <w:sz w:val="16"/>
          <w:szCs w:val="16"/>
          <w:rtl w:val="0"/>
        </w:rPr>
        <w:t xml:space="preserve">,</w:t>
      </w:r>
      <w:hyperlink r:id="rId112">
        <w:r w:rsidDel="00000000" w:rsidR="00000000" w:rsidRPr="00000000">
          <w:rPr>
            <w:rFonts w:ascii="Calibri" w:cs="Calibri" w:eastAsia="Calibri" w:hAnsi="Calibri"/>
            <w:sz w:val="16"/>
            <w:szCs w:val="16"/>
            <w:rtl w:val="0"/>
          </w:rPr>
          <w:t xml:space="preserve"> SOMO</w:t>
        </w:r>
      </w:hyperlink>
      <w:r w:rsidDel="00000000" w:rsidR="00000000" w:rsidRPr="00000000">
        <w:rPr>
          <w:rFonts w:ascii="Calibri" w:cs="Calibri" w:eastAsia="Calibri" w:hAnsi="Calibri"/>
          <w:sz w:val="16"/>
          <w:szCs w:val="16"/>
          <w:rtl w:val="0"/>
        </w:rPr>
        <w:t xml:space="preserve"> and</w:t>
      </w:r>
      <w:hyperlink r:id="rId113">
        <w:r w:rsidDel="00000000" w:rsidR="00000000" w:rsidRPr="00000000">
          <w:rPr>
            <w:rFonts w:ascii="Calibri" w:cs="Calibri" w:eastAsia="Calibri" w:hAnsi="Calibri"/>
            <w:sz w:val="16"/>
            <w:szCs w:val="16"/>
            <w:rtl w:val="0"/>
          </w:rPr>
          <w:t xml:space="preserve"> LobbyControl</w:t>
        </w:r>
      </w:hyperlink>
      <w:r w:rsidDel="00000000" w:rsidR="00000000" w:rsidRPr="00000000">
        <w:rPr>
          <w:rFonts w:ascii="Calibri" w:cs="Calibri" w:eastAsia="Calibri" w:hAnsi="Calibri"/>
          <w:sz w:val="16"/>
          <w:szCs w:val="16"/>
          <w:rtl w:val="0"/>
        </w:rPr>
        <w:t xml:space="preserve">, we looked at how monopolists are driving the world’s power and wealth divide. </w:t>
      </w:r>
      <w:r w:rsidDel="00000000" w:rsidR="00000000" w:rsidRPr="00000000">
        <w:rPr>
          <w:rFonts w:ascii="Calibri" w:cs="Calibri" w:eastAsia="Calibri" w:hAnsi="Calibri"/>
          <w:sz w:val="24"/>
          <w:szCs w:val="24"/>
          <w:u w:val="single"/>
          <w:rtl w:val="0"/>
        </w:rPr>
        <w:t xml:space="preserve">Our economy is </w:t>
      </w:r>
      <w:r w:rsidDel="00000000" w:rsidR="00000000" w:rsidRPr="00000000">
        <w:rPr>
          <w:rFonts w:ascii="Calibri" w:cs="Calibri" w:eastAsia="Calibri" w:hAnsi="Calibri"/>
          <w:b w:val="1"/>
          <w:sz w:val="24"/>
          <w:szCs w:val="24"/>
          <w:u w:val="single"/>
          <w:rtl w:val="0"/>
        </w:rPr>
        <w:t xml:space="preserve">dominated </w:t>
      </w:r>
      <w:r w:rsidDel="00000000" w:rsidR="00000000" w:rsidRPr="00000000">
        <w:rPr>
          <w:rFonts w:ascii="Calibri" w:cs="Calibri" w:eastAsia="Calibri" w:hAnsi="Calibri"/>
          <w:sz w:val="24"/>
          <w:szCs w:val="24"/>
          <w:u w:val="single"/>
          <w:rtl w:val="0"/>
        </w:rPr>
        <w:t xml:space="preserve">by monopolies, with just a handful of companies dominating in most sectors,</w:t>
      </w:r>
      <w:r w:rsidDel="00000000" w:rsidR="00000000" w:rsidRPr="00000000">
        <w:rPr>
          <w:rFonts w:ascii="Calibri" w:cs="Calibri" w:eastAsia="Calibri" w:hAnsi="Calibri"/>
          <w:sz w:val="16"/>
          <w:szCs w:val="16"/>
          <w:rtl w:val="0"/>
        </w:rPr>
        <w:t xml:space="preserve"> from tech to pharma, agriculture </w:t>
      </w:r>
      <w:r w:rsidDel="00000000" w:rsidR="00000000" w:rsidRPr="00000000">
        <w:rPr>
          <w:rFonts w:ascii="Calibri" w:cs="Calibri" w:eastAsia="Calibri" w:hAnsi="Calibri"/>
          <w:sz w:val="24"/>
          <w:szCs w:val="24"/>
          <w:u w:val="single"/>
          <w:rtl w:val="0"/>
        </w:rPr>
        <w:t xml:space="preserve">and </w:t>
      </w:r>
      <w:r w:rsidDel="00000000" w:rsidR="00000000" w:rsidRPr="00000000">
        <w:rPr>
          <w:rFonts w:ascii="Calibri" w:cs="Calibri" w:eastAsia="Calibri" w:hAnsi="Calibri"/>
          <w:sz w:val="24"/>
          <w:szCs w:val="24"/>
          <w:highlight w:val="green"/>
          <w:u w:val="single"/>
          <w:rtl w:val="0"/>
        </w:rPr>
        <w:t xml:space="preserve">energy.</w:t>
      </w:r>
      <w:r w:rsidDel="00000000" w:rsidR="00000000" w:rsidRPr="00000000">
        <w:rPr>
          <w:rFonts w:ascii="Calibri" w:cs="Calibri" w:eastAsia="Calibri" w:hAnsi="Calibri"/>
          <w:sz w:val="16"/>
          <w:szCs w:val="16"/>
          <w:rtl w:val="0"/>
        </w:rPr>
        <w:t xml:space="preserve"> ⁋ These vast monopoly corporations are wealth extraction machines: squeezing suppliers, overcharging consumers, evading tax, exploiting workers, destroying the environment and funnelling the money into the pockets (or tax havens) of billionaires. Monopoly wealth is both exploitative and unjust, and it is destroying society and the planet along the way. ⁋ </w:t>
      </w:r>
      <w:r w:rsidDel="00000000" w:rsidR="00000000" w:rsidRPr="00000000">
        <w:rPr>
          <w:rFonts w:ascii="Calibri" w:cs="Calibri" w:eastAsia="Calibri" w:hAnsi="Calibri"/>
          <w:sz w:val="24"/>
          <w:szCs w:val="24"/>
          <w:u w:val="single"/>
          <w:rtl w:val="0"/>
        </w:rPr>
        <w:t xml:space="preserve">The energy sector is </w:t>
      </w:r>
      <w:r w:rsidDel="00000000" w:rsidR="00000000" w:rsidRPr="00000000">
        <w:rPr>
          <w:rFonts w:ascii="Calibri" w:cs="Calibri" w:eastAsia="Calibri" w:hAnsi="Calibri"/>
          <w:b w:val="1"/>
          <w:sz w:val="24"/>
          <w:szCs w:val="24"/>
          <w:u w:val="single"/>
          <w:rtl w:val="0"/>
        </w:rPr>
        <w:t xml:space="preserve">dominated</w:t>
      </w:r>
      <w:r w:rsidDel="00000000" w:rsidR="00000000" w:rsidRPr="00000000">
        <w:rPr>
          <w:rFonts w:ascii="Calibri" w:cs="Calibri" w:eastAsia="Calibri" w:hAnsi="Calibri"/>
          <w:sz w:val="24"/>
          <w:szCs w:val="24"/>
          <w:u w:val="single"/>
          <w:rtl w:val="0"/>
        </w:rPr>
        <w:t xml:space="preserve"> by</w:t>
      </w:r>
      <w:r w:rsidDel="00000000" w:rsidR="00000000" w:rsidRPr="00000000">
        <w:rPr>
          <w:rFonts w:ascii="Calibri" w:cs="Calibri" w:eastAsia="Calibri" w:hAnsi="Calibri"/>
          <w:b w:val="1"/>
          <w:sz w:val="24"/>
          <w:szCs w:val="24"/>
          <w:u w:val="single"/>
          <w:rtl w:val="0"/>
        </w:rPr>
        <w:t xml:space="preserve"> massive </w:t>
      </w:r>
      <w:r w:rsidDel="00000000" w:rsidR="00000000" w:rsidRPr="00000000">
        <w:rPr>
          <w:rFonts w:ascii="Calibri" w:cs="Calibri" w:eastAsia="Calibri" w:hAnsi="Calibri"/>
          <w:b w:val="1"/>
          <w:sz w:val="24"/>
          <w:szCs w:val="24"/>
          <w:highlight w:val="green"/>
          <w:u w:val="single"/>
          <w:rtl w:val="0"/>
        </w:rPr>
        <w:t xml:space="preserve">corporations</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24"/>
          <w:szCs w:val="24"/>
          <w:u w:val="single"/>
          <w:rtl w:val="0"/>
        </w:rPr>
        <w:t xml:space="preserve"> Oil giants are particularly well known: think</w:t>
      </w:r>
      <w:r w:rsidDel="00000000" w:rsidR="00000000" w:rsidRPr="00000000">
        <w:rPr>
          <w:rFonts w:ascii="Calibri" w:cs="Calibri" w:eastAsia="Calibri" w:hAnsi="Calibri"/>
          <w:sz w:val="24"/>
          <w:szCs w:val="24"/>
          <w:u w:val="single"/>
          <w:rtl w:val="0"/>
        </w:rPr>
        <w:t xml:space="preserve"> Shell, BP, Exxon, Chevron and Total.</w:t>
      </w:r>
      <w:r w:rsidDel="00000000" w:rsidR="00000000" w:rsidRPr="00000000">
        <w:rPr>
          <w:rFonts w:ascii="Calibri" w:cs="Calibri" w:eastAsia="Calibri" w:hAnsi="Calibri"/>
          <w:sz w:val="16"/>
          <w:szCs w:val="16"/>
          <w:rtl w:val="0"/>
        </w:rPr>
        <w:t xml:space="preserve"> These five conglomerates alone made </w:t>
      </w:r>
      <w:hyperlink r:id="rId114">
        <w:r w:rsidDel="00000000" w:rsidR="00000000" w:rsidRPr="00000000">
          <w:rPr>
            <w:rFonts w:ascii="Calibri" w:cs="Calibri" w:eastAsia="Calibri" w:hAnsi="Calibri"/>
            <w:sz w:val="16"/>
            <w:szCs w:val="16"/>
            <w:rtl w:val="0"/>
          </w:rPr>
          <w:t xml:space="preserve">$281 billion</w:t>
        </w:r>
      </w:hyperlink>
      <w:r w:rsidDel="00000000" w:rsidR="00000000" w:rsidRPr="00000000">
        <w:rPr>
          <w:rFonts w:ascii="Calibri" w:cs="Calibri" w:eastAsia="Calibri" w:hAnsi="Calibri"/>
          <w:sz w:val="16"/>
          <w:szCs w:val="16"/>
          <w:rtl w:val="0"/>
        </w:rPr>
        <w:t xml:space="preserve"> in the two years following Russia’s invasion of Ukraine, at precisely the time so many people were hit by vastly inflated energy bills. They paid out over $200 billion of this directly to enrich their already wealthy shareholders, rather than investing it into any form of energy transition. In fact, what funds they did invest were </w:t>
      </w:r>
      <w:hyperlink r:id="rId115">
        <w:r w:rsidDel="00000000" w:rsidR="00000000" w:rsidRPr="00000000">
          <w:rPr>
            <w:rFonts w:ascii="Calibri" w:cs="Calibri" w:eastAsia="Calibri" w:hAnsi="Calibri"/>
            <w:sz w:val="16"/>
            <w:szCs w:val="16"/>
            <w:rtl w:val="0"/>
          </w:rPr>
          <w:t xml:space="preserve">overwhelmingly in further fossil fuel production</w:t>
        </w:r>
      </w:hyperlink>
      <w:r w:rsidDel="00000000" w:rsidR="00000000" w:rsidRPr="00000000">
        <w:rPr>
          <w:rFonts w:ascii="Calibri" w:cs="Calibri" w:eastAsia="Calibri" w:hAnsi="Calibri"/>
          <w:sz w:val="16"/>
          <w:szCs w:val="16"/>
          <w:rtl w:val="0"/>
        </w:rPr>
        <w:t xml:space="preserve">, not in renewables. Despite many PR and advertising campaigns suggesting otherwise, major energy companies’ investment in </w:t>
      </w:r>
      <w:hyperlink r:id="rId116">
        <w:r w:rsidDel="00000000" w:rsidR="00000000" w:rsidRPr="00000000">
          <w:rPr>
            <w:rFonts w:ascii="Calibri" w:cs="Calibri" w:eastAsia="Calibri" w:hAnsi="Calibri"/>
            <w:sz w:val="16"/>
            <w:szCs w:val="16"/>
            <w:rtl w:val="0"/>
          </w:rPr>
          <w:t xml:space="preserve">renewables is actually decreasing</w:t>
        </w:r>
      </w:hyperlink>
      <w:r w:rsidDel="00000000" w:rsidR="00000000" w:rsidRPr="00000000">
        <w:rPr>
          <w:rFonts w:ascii="Calibri" w:cs="Calibri" w:eastAsia="Calibri" w:hAnsi="Calibri"/>
          <w:sz w:val="16"/>
          <w:szCs w:val="16"/>
          <w:rtl w:val="0"/>
        </w:rPr>
        <w:t xml:space="preserve">, as corporations like Shell and BP roll back on their plans to curb fossil fuel extraction. In 2019, more than two-thirds of all energy was produced by the largest six companies. ⁋ In 2021 dozens of smaller energy companies failed, further concentrating energy giants’ hold on the market. </w:t>
      </w:r>
      <w:r w:rsidDel="00000000" w:rsidR="00000000" w:rsidRPr="00000000">
        <w:rPr>
          <w:rFonts w:ascii="Calibri" w:cs="Calibri" w:eastAsia="Calibri" w:hAnsi="Calibri"/>
          <w:sz w:val="24"/>
          <w:szCs w:val="24"/>
          <w:u w:val="single"/>
          <w:rtl w:val="0"/>
        </w:rPr>
        <w:t xml:space="preserve">While geopolitical conditions at the time put a strain on all energy companies, high market concentration makes it </w:t>
      </w:r>
      <w:r w:rsidDel="00000000" w:rsidR="00000000" w:rsidRPr="00000000">
        <w:rPr>
          <w:rFonts w:ascii="Calibri" w:cs="Calibri" w:eastAsia="Calibri" w:hAnsi="Calibri"/>
          <w:b w:val="1"/>
          <w:sz w:val="24"/>
          <w:szCs w:val="24"/>
          <w:u w:val="single"/>
          <w:rtl w:val="0"/>
        </w:rPr>
        <w:t xml:space="preserve">near impossible</w:t>
      </w:r>
      <w:r w:rsidDel="00000000" w:rsidR="00000000" w:rsidRPr="00000000">
        <w:rPr>
          <w:rFonts w:ascii="Calibri" w:cs="Calibri" w:eastAsia="Calibri" w:hAnsi="Calibri"/>
          <w:sz w:val="24"/>
          <w:szCs w:val="24"/>
          <w:u w:val="single"/>
          <w:rtl w:val="0"/>
        </w:rPr>
        <w:t xml:space="preserve"> for small businesses to emerge and survive. </w:t>
      </w:r>
      <w:hyperlink r:id="rId117">
        <w:r w:rsidDel="00000000" w:rsidR="00000000" w:rsidRPr="00000000">
          <w:rPr>
            <w:rFonts w:ascii="Calibri" w:cs="Calibri" w:eastAsia="Calibri" w:hAnsi="Calibri"/>
            <w:sz w:val="24"/>
            <w:szCs w:val="24"/>
            <w:u w:val="single"/>
            <w:rtl w:val="0"/>
          </w:rPr>
          <w:t xml:space="preserve">Dominant corporations </w:t>
        </w:r>
      </w:hyperlink>
      <w:hyperlink r:id="rId118">
        <w:r w:rsidDel="00000000" w:rsidR="00000000" w:rsidRPr="00000000">
          <w:rPr>
            <w:rFonts w:ascii="Calibri" w:cs="Calibri" w:eastAsia="Calibri" w:hAnsi="Calibri"/>
            <w:b w:val="1"/>
            <w:sz w:val="24"/>
            <w:szCs w:val="24"/>
            <w:highlight w:val="green"/>
            <w:u w:val="single"/>
            <w:rtl w:val="0"/>
          </w:rPr>
          <w:t xml:space="preserve">squeeze out</w:t>
        </w:r>
      </w:hyperlink>
      <w:hyperlink r:id="rId119">
        <w:r w:rsidDel="00000000" w:rsidR="00000000" w:rsidRPr="00000000">
          <w:rPr>
            <w:rFonts w:ascii="Calibri" w:cs="Calibri" w:eastAsia="Calibri" w:hAnsi="Calibri"/>
            <w:sz w:val="24"/>
            <w:szCs w:val="24"/>
            <w:u w:val="single"/>
            <w:rtl w:val="0"/>
          </w:rPr>
          <w:t xml:space="preserve"> smaller </w:t>
        </w:r>
      </w:hyperlink>
      <w:hyperlink r:id="rId120">
        <w:r w:rsidDel="00000000" w:rsidR="00000000" w:rsidRPr="00000000">
          <w:rPr>
            <w:rFonts w:ascii="Calibri" w:cs="Calibri" w:eastAsia="Calibri" w:hAnsi="Calibri"/>
            <w:sz w:val="24"/>
            <w:szCs w:val="24"/>
            <w:highlight w:val="green"/>
            <w:u w:val="single"/>
            <w:rtl w:val="0"/>
          </w:rPr>
          <w:t xml:space="preserve">competitors</w:t>
        </w:r>
      </w:hyperlink>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24"/>
          <w:szCs w:val="24"/>
          <w:u w:val="single"/>
          <w:rtl w:val="0"/>
        </w:rPr>
        <w:t xml:space="preserve"> enabled by public policies that favour big firms.</w:t>
      </w:r>
      <w:r w:rsidDel="00000000" w:rsidR="00000000" w:rsidRPr="00000000">
        <w:rPr>
          <w:rFonts w:ascii="Calibri" w:cs="Calibri" w:eastAsia="Calibri" w:hAnsi="Calibri"/>
          <w:sz w:val="16"/>
          <w:szCs w:val="16"/>
          <w:rtl w:val="0"/>
        </w:rPr>
        <w:t xml:space="preserve"> ⁋ </w:t>
      </w:r>
      <w:r w:rsidDel="00000000" w:rsidR="00000000" w:rsidRPr="00000000">
        <w:rPr>
          <w:rFonts w:ascii="Calibri" w:cs="Calibri" w:eastAsia="Calibri" w:hAnsi="Calibri"/>
          <w:sz w:val="24"/>
          <w:szCs w:val="24"/>
          <w:u w:val="single"/>
          <w:rtl w:val="0"/>
        </w:rPr>
        <w:t xml:space="preserve">Such extreme </w:t>
      </w:r>
      <w:r w:rsidDel="00000000" w:rsidR="00000000" w:rsidRPr="00000000">
        <w:rPr>
          <w:rFonts w:ascii="Calibri" w:cs="Calibri" w:eastAsia="Calibri" w:hAnsi="Calibri"/>
          <w:sz w:val="24"/>
          <w:szCs w:val="24"/>
          <w:highlight w:val="green"/>
          <w:u w:val="single"/>
          <w:rtl w:val="0"/>
        </w:rPr>
        <w:t xml:space="preserve">market concentration gives</w:t>
      </w:r>
      <w:r w:rsidDel="00000000" w:rsidR="00000000" w:rsidRPr="00000000">
        <w:rPr>
          <w:rFonts w:ascii="Calibri" w:cs="Calibri" w:eastAsia="Calibri" w:hAnsi="Calibri"/>
          <w:sz w:val="24"/>
          <w:szCs w:val="24"/>
          <w:u w:val="single"/>
          <w:rtl w:val="0"/>
        </w:rPr>
        <w:t xml:space="preserve"> these few corporations</w:t>
      </w:r>
      <w:r w:rsidDel="00000000" w:rsidR="00000000" w:rsidRPr="00000000">
        <w:rPr>
          <w:rFonts w:ascii="Calibri" w:cs="Calibri" w:eastAsia="Calibri" w:hAnsi="Calibri"/>
          <w:sz w:val="16"/>
          <w:szCs w:val="16"/>
          <w:rtl w:val="0"/>
        </w:rPr>
        <w:t xml:space="preserve"> (and their billionaire owners) </w:t>
      </w:r>
      <w:r w:rsidDel="00000000" w:rsidR="00000000" w:rsidRPr="00000000">
        <w:rPr>
          <w:rFonts w:ascii="Calibri" w:cs="Calibri" w:eastAsia="Calibri" w:hAnsi="Calibri"/>
          <w:b w:val="1"/>
          <w:sz w:val="24"/>
          <w:szCs w:val="24"/>
          <w:highlight w:val="green"/>
          <w:u w:val="single"/>
          <w:rtl w:val="0"/>
        </w:rPr>
        <w:t xml:space="preserve">unprecedented power</w:t>
      </w:r>
      <w:r w:rsidDel="00000000" w:rsidR="00000000" w:rsidRPr="00000000">
        <w:rPr>
          <w:rFonts w:ascii="Calibri" w:cs="Calibri" w:eastAsia="Calibri" w:hAnsi="Calibri"/>
          <w:sz w:val="24"/>
          <w:szCs w:val="24"/>
          <w:u w:val="single"/>
          <w:rtl w:val="0"/>
        </w:rPr>
        <w:t xml:space="preserve"> and </w:t>
      </w:r>
      <w:r w:rsidDel="00000000" w:rsidR="00000000" w:rsidRPr="00000000">
        <w:rPr>
          <w:rFonts w:ascii="Calibri" w:cs="Calibri" w:eastAsia="Calibri" w:hAnsi="Calibri"/>
          <w:b w:val="1"/>
          <w:sz w:val="24"/>
          <w:szCs w:val="24"/>
          <w:u w:val="single"/>
          <w:rtl w:val="0"/>
        </w:rPr>
        <w:t xml:space="preserve">influence</w:t>
      </w:r>
      <w:r w:rsidDel="00000000" w:rsidR="00000000" w:rsidRPr="00000000">
        <w:rPr>
          <w:rFonts w:ascii="Calibri" w:cs="Calibri" w:eastAsia="Calibri" w:hAnsi="Calibri"/>
          <w:sz w:val="24"/>
          <w:szCs w:val="24"/>
          <w:u w:val="single"/>
          <w:rtl w:val="0"/>
        </w:rPr>
        <w:t xml:space="preserve"> over our political institutions, eroding democracy, and enabling them </w:t>
      </w:r>
      <w:r w:rsidDel="00000000" w:rsidR="00000000" w:rsidRPr="00000000">
        <w:rPr>
          <w:rFonts w:ascii="Calibri" w:cs="Calibri" w:eastAsia="Calibri" w:hAnsi="Calibri"/>
          <w:sz w:val="24"/>
          <w:szCs w:val="24"/>
          <w:highlight w:val="green"/>
          <w:u w:val="single"/>
          <w:rtl w:val="0"/>
        </w:rPr>
        <w:t xml:space="preserve">to</w:t>
      </w:r>
      <w:r w:rsidDel="00000000" w:rsidR="00000000" w:rsidRPr="00000000">
        <w:rPr>
          <w:rFonts w:ascii="Calibri" w:cs="Calibri" w:eastAsia="Calibri" w:hAnsi="Calibri"/>
          <w:sz w:val="24"/>
          <w:szCs w:val="24"/>
          <w:u w:val="single"/>
          <w:rtl w:val="0"/>
        </w:rPr>
        <w:t xml:space="preserve"> circumvent labour and environmental regulations with little accountability.</w:t>
      </w:r>
      <w:r w:rsidDel="00000000" w:rsidR="00000000" w:rsidRPr="00000000">
        <w:rPr>
          <w:rFonts w:ascii="Calibri" w:cs="Calibri" w:eastAsia="Calibri" w:hAnsi="Calibri"/>
          <w:sz w:val="16"/>
          <w:szCs w:val="16"/>
          <w:rtl w:val="0"/>
        </w:rPr>
        <w:t xml:space="preserve"> ⁋ For the energy sector, this isn’t a new thing. </w:t>
      </w:r>
      <w:r w:rsidDel="00000000" w:rsidR="00000000" w:rsidRPr="00000000">
        <w:rPr>
          <w:rFonts w:ascii="Calibri" w:cs="Calibri" w:eastAsia="Calibri" w:hAnsi="Calibri"/>
          <w:b w:val="1"/>
          <w:sz w:val="24"/>
          <w:szCs w:val="24"/>
          <w:u w:val="single"/>
          <w:rtl w:val="0"/>
        </w:rPr>
        <w:t xml:space="preserve">Monopolistic practices</w:t>
      </w:r>
      <w:r w:rsidDel="00000000" w:rsidR="00000000" w:rsidRPr="00000000">
        <w:rPr>
          <w:rFonts w:ascii="Calibri" w:cs="Calibri" w:eastAsia="Calibri" w:hAnsi="Calibri"/>
          <w:sz w:val="24"/>
          <w:szCs w:val="24"/>
          <w:u w:val="single"/>
          <w:rtl w:val="0"/>
        </w:rPr>
        <w:t xml:space="preserve"> have long been the norm in the oil market, with </w:t>
      </w:r>
      <w:r w:rsidDel="00000000" w:rsidR="00000000" w:rsidRPr="00000000">
        <w:rPr>
          <w:rFonts w:ascii="Calibri" w:cs="Calibri" w:eastAsia="Calibri" w:hAnsi="Calibri"/>
          <w:b w:val="1"/>
          <w:sz w:val="24"/>
          <w:szCs w:val="24"/>
          <w:u w:val="single"/>
          <w:rtl w:val="0"/>
        </w:rPr>
        <w:t xml:space="preserve">secret collaboration</w:t>
      </w:r>
      <w:r w:rsidDel="00000000" w:rsidR="00000000" w:rsidRPr="00000000">
        <w:rPr>
          <w:rFonts w:ascii="Calibri" w:cs="Calibri" w:eastAsia="Calibri" w:hAnsi="Calibri"/>
          <w:sz w:val="24"/>
          <w:szCs w:val="24"/>
          <w:u w:val="single"/>
          <w:rtl w:val="0"/>
        </w:rPr>
        <w:t xml:space="preserve"> and price-fixing designed to keep prices</w:t>
      </w:r>
      <w:r w:rsidDel="00000000" w:rsidR="00000000" w:rsidRPr="00000000">
        <w:rPr>
          <w:rFonts w:ascii="Calibri" w:cs="Calibri" w:eastAsia="Calibri" w:hAnsi="Calibri"/>
          <w:sz w:val="16"/>
          <w:szCs w:val="16"/>
          <w:rtl w:val="0"/>
        </w:rPr>
        <w:t xml:space="preserve"> – and profits – artificially high. In 1928 the bosses of the world’s biggest oil companies</w:t>
      </w:r>
      <w:hyperlink r:id="rId121">
        <w:r w:rsidDel="00000000" w:rsidR="00000000" w:rsidRPr="00000000">
          <w:rPr>
            <w:rFonts w:ascii="Calibri" w:cs="Calibri" w:eastAsia="Calibri" w:hAnsi="Calibri"/>
            <w:sz w:val="16"/>
            <w:szCs w:val="16"/>
            <w:rtl w:val="0"/>
          </w:rPr>
          <w:t xml:space="preserve"> met in secret</w:t>
        </w:r>
      </w:hyperlink>
      <w:r w:rsidDel="00000000" w:rsidR="00000000" w:rsidRPr="00000000">
        <w:rPr>
          <w:rFonts w:ascii="Calibri" w:cs="Calibri" w:eastAsia="Calibri" w:hAnsi="Calibri"/>
          <w:sz w:val="16"/>
          <w:szCs w:val="16"/>
          <w:rtl w:val="0"/>
        </w:rPr>
        <w:t xml:space="preserve"> at Achnacarry Castle in the Scottish Highlands, ostensibly for some grouse hunting. The real business, which would stay secret for 30 years, was a deal to fix global oil markets between the Anglo-Persian Oil Company (later</w:t>
      </w:r>
      <w:hyperlink r:id="rId122">
        <w:r w:rsidDel="00000000" w:rsidR="00000000" w:rsidRPr="00000000">
          <w:rPr>
            <w:rFonts w:ascii="Calibri" w:cs="Calibri" w:eastAsia="Calibri" w:hAnsi="Calibri"/>
            <w:sz w:val="16"/>
            <w:szCs w:val="16"/>
            <w:rtl w:val="0"/>
          </w:rPr>
          <w:t xml:space="preserve"> BP</w:t>
        </w:r>
      </w:hyperlink>
      <w:r w:rsidDel="00000000" w:rsidR="00000000" w:rsidRPr="00000000">
        <w:rPr>
          <w:rFonts w:ascii="Calibri" w:cs="Calibri" w:eastAsia="Calibri" w:hAnsi="Calibri"/>
          <w:sz w:val="16"/>
          <w:szCs w:val="16"/>
          <w:rtl w:val="0"/>
        </w:rPr>
        <w:t xml:space="preserve">), Royal Dutch</w:t>
      </w:r>
      <w:hyperlink r:id="rId123">
        <w:r w:rsidDel="00000000" w:rsidR="00000000" w:rsidRPr="00000000">
          <w:rPr>
            <w:rFonts w:ascii="Calibri" w:cs="Calibri" w:eastAsia="Calibri" w:hAnsi="Calibri"/>
            <w:sz w:val="16"/>
            <w:szCs w:val="16"/>
            <w:rtl w:val="0"/>
          </w:rPr>
          <w:t xml:space="preserve"> Shell</w:t>
        </w:r>
      </w:hyperlink>
      <w:r w:rsidDel="00000000" w:rsidR="00000000" w:rsidRPr="00000000">
        <w:rPr>
          <w:rFonts w:ascii="Calibri" w:cs="Calibri" w:eastAsia="Calibri" w:hAnsi="Calibri"/>
          <w:sz w:val="16"/>
          <w:szCs w:val="16"/>
          <w:rtl w:val="0"/>
        </w:rPr>
        <w:t xml:space="preserve">, Standard Oil of New Jersey (later</w:t>
      </w:r>
      <w:hyperlink r:id="rId124">
        <w:r w:rsidDel="00000000" w:rsidR="00000000" w:rsidRPr="00000000">
          <w:rPr>
            <w:rFonts w:ascii="Calibri" w:cs="Calibri" w:eastAsia="Calibri" w:hAnsi="Calibri"/>
            <w:sz w:val="16"/>
            <w:szCs w:val="16"/>
            <w:rtl w:val="0"/>
          </w:rPr>
          <w:t xml:space="preserve"> ExxonMobil</w:t>
        </w:r>
      </w:hyperlink>
      <w:r w:rsidDel="00000000" w:rsidR="00000000" w:rsidRPr="00000000">
        <w:rPr>
          <w:rFonts w:ascii="Calibri" w:cs="Calibri" w:eastAsia="Calibri" w:hAnsi="Calibri"/>
          <w:sz w:val="16"/>
          <w:szCs w:val="16"/>
          <w:rtl w:val="0"/>
        </w:rPr>
        <w:t xml:space="preserve">,) and Gulf (now</w:t>
      </w:r>
      <w:hyperlink r:id="rId125">
        <w:r w:rsidDel="00000000" w:rsidR="00000000" w:rsidRPr="00000000">
          <w:rPr>
            <w:rFonts w:ascii="Calibri" w:cs="Calibri" w:eastAsia="Calibri" w:hAnsi="Calibri"/>
            <w:sz w:val="16"/>
            <w:szCs w:val="16"/>
            <w:rtl w:val="0"/>
          </w:rPr>
          <w:t xml:space="preserve"> Chevron</w:t>
        </w:r>
      </w:hyperlink>
      <w:r w:rsidDel="00000000" w:rsidR="00000000" w:rsidRPr="00000000">
        <w:rPr>
          <w:rFonts w:ascii="Calibri" w:cs="Calibri" w:eastAsia="Calibri" w:hAnsi="Calibri"/>
          <w:sz w:val="16"/>
          <w:szCs w:val="16"/>
          <w:rtl w:val="0"/>
        </w:rPr>
        <w:t xml:space="preserve">). ⁋ Henri Deterding, then head of Shell, reasoned that “</w:t>
      </w:r>
      <w:hyperlink r:id="rId126">
        <w:r w:rsidDel="00000000" w:rsidR="00000000" w:rsidRPr="00000000">
          <w:rPr>
            <w:rFonts w:ascii="Calibri" w:cs="Calibri" w:eastAsia="Calibri" w:hAnsi="Calibri"/>
            <w:sz w:val="16"/>
            <w:szCs w:val="16"/>
            <w:rtl w:val="0"/>
          </w:rPr>
          <w:t xml:space="preserve">co-operation means power</w:t>
        </w:r>
      </w:hyperlink>
      <w:r w:rsidDel="00000000" w:rsidR="00000000" w:rsidRPr="00000000">
        <w:rPr>
          <w:rFonts w:ascii="Calibri" w:cs="Calibri" w:eastAsia="Calibri" w:hAnsi="Calibri"/>
          <w:sz w:val="16"/>
          <w:szCs w:val="16"/>
          <w:rtl w:val="0"/>
        </w:rPr>
        <w:t xml:space="preserve">.” This was an illegal cartel, the very kind that laws such as the US’s Sherman Antitrust Act of 1890, or modern EU competition policy, are designed to stamp out. And yet such dealings still shape world energy markets and global diplomacy; governments, in part influenced by the fossil fuel lobby, are unwilling to act and really enforce these laws – after all, economic power is political power. ⁋ </w:t>
      </w:r>
      <w:r w:rsidDel="00000000" w:rsidR="00000000" w:rsidRPr="00000000">
        <w:rPr>
          <w:rFonts w:ascii="Calibri" w:cs="Calibri" w:eastAsia="Calibri" w:hAnsi="Calibri"/>
          <w:sz w:val="24"/>
          <w:szCs w:val="24"/>
          <w:u w:val="single"/>
          <w:rtl w:val="0"/>
        </w:rPr>
        <w:t xml:space="preserve">Oil companies, despite ostensibly being in competition with each other, regularly band together to </w:t>
      </w:r>
      <w:r w:rsidDel="00000000" w:rsidR="00000000" w:rsidRPr="00000000">
        <w:rPr>
          <w:rFonts w:ascii="Calibri" w:cs="Calibri" w:eastAsia="Calibri" w:hAnsi="Calibri"/>
          <w:sz w:val="24"/>
          <w:szCs w:val="24"/>
          <w:highlight w:val="green"/>
          <w:u w:val="single"/>
          <w:rtl w:val="0"/>
        </w:rPr>
        <w:t xml:space="preserve">push back against government</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u w:val="single"/>
          <w:rtl w:val="0"/>
        </w:rPr>
        <w:t xml:space="preserve">intervention</w:t>
      </w:r>
      <w:r w:rsidDel="00000000" w:rsidR="00000000" w:rsidRPr="00000000">
        <w:rPr>
          <w:rFonts w:ascii="Calibri" w:cs="Calibri" w:eastAsia="Calibri" w:hAnsi="Calibri"/>
          <w:sz w:val="24"/>
          <w:szCs w:val="24"/>
          <w:u w:val="single"/>
          <w:rtl w:val="0"/>
        </w:rPr>
        <w:t xml:space="preserve"> and </w:t>
      </w:r>
      <w:r w:rsidDel="00000000" w:rsidR="00000000" w:rsidRPr="00000000">
        <w:rPr>
          <w:rFonts w:ascii="Calibri" w:cs="Calibri" w:eastAsia="Calibri" w:hAnsi="Calibri"/>
          <w:b w:val="1"/>
          <w:sz w:val="24"/>
          <w:szCs w:val="24"/>
          <w:u w:val="single"/>
          <w:rtl w:val="0"/>
        </w:rPr>
        <w:t xml:space="preserve">regulation</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Private cartels – agreements between companies to fix prices, to limit production, or to share markets or customers between them, or otherwise collude against the public interest – are rightly outlawed around the world. But collusion can take other forms. ⁋ Fossil fuel giants have used multiple mergers between smaller firms in recent decades to build awesome economic and political power. See for example the recent $65 billion</w:t>
      </w:r>
      <w:hyperlink r:id="rId127">
        <w:r w:rsidDel="00000000" w:rsidR="00000000" w:rsidRPr="00000000">
          <w:rPr>
            <w:rFonts w:ascii="Calibri" w:cs="Calibri" w:eastAsia="Calibri" w:hAnsi="Calibri"/>
            <w:sz w:val="16"/>
            <w:szCs w:val="16"/>
            <w:rtl w:val="0"/>
          </w:rPr>
          <w:t xml:space="preserve"> deal</w:t>
        </w:r>
      </w:hyperlink>
      <w:r w:rsidDel="00000000" w:rsidR="00000000" w:rsidRPr="00000000">
        <w:rPr>
          <w:rFonts w:ascii="Calibri" w:cs="Calibri" w:eastAsia="Calibri" w:hAnsi="Calibri"/>
          <w:sz w:val="16"/>
          <w:szCs w:val="16"/>
          <w:rtl w:val="0"/>
        </w:rPr>
        <w:t xml:space="preserve"> by ExxonMobil to buy Pioneer Natural Resources, and</w:t>
      </w:r>
      <w:hyperlink r:id="rId128">
        <w:r w:rsidDel="00000000" w:rsidR="00000000" w:rsidRPr="00000000">
          <w:rPr>
            <w:rFonts w:ascii="Calibri" w:cs="Calibri" w:eastAsia="Calibri" w:hAnsi="Calibri"/>
            <w:sz w:val="16"/>
            <w:szCs w:val="16"/>
            <w:rtl w:val="0"/>
          </w:rPr>
          <w:t xml:space="preserve"> Chevron</w:t>
        </w:r>
      </w:hyperlink>
      <w:r w:rsidDel="00000000" w:rsidR="00000000" w:rsidRPr="00000000">
        <w:rPr>
          <w:rFonts w:ascii="Calibri" w:cs="Calibri" w:eastAsia="Calibri" w:hAnsi="Calibri"/>
          <w:sz w:val="16"/>
          <w:szCs w:val="16"/>
          <w:rtl w:val="0"/>
        </w:rPr>
        <w:t xml:space="preserve">’s $60 billion deal to buy Hess. Mergers and acquisitions (M&amp;As) are often, in effect, like formalising and legalising cartels – and regulators should intervene to stop them, for the greater good. These mergers make corporate giants even bigger, boosting their political power, including their potential to oppose efforts to tackle</w:t>
      </w:r>
      <w:hyperlink r:id="rId129">
        <w:r w:rsidDel="00000000" w:rsidR="00000000" w:rsidRPr="00000000">
          <w:rPr>
            <w:rFonts w:ascii="Calibri" w:cs="Calibri" w:eastAsia="Calibri" w:hAnsi="Calibri"/>
            <w:sz w:val="16"/>
            <w:szCs w:val="16"/>
            <w:rtl w:val="0"/>
          </w:rPr>
          <w:t xml:space="preserve"> climate change</w:t>
        </w:r>
      </w:hyperlink>
      <w:r w:rsidDel="00000000" w:rsidR="00000000" w:rsidRPr="00000000">
        <w:rPr>
          <w:rFonts w:ascii="Calibri" w:cs="Calibri" w:eastAsia="Calibri" w:hAnsi="Calibri"/>
          <w:sz w:val="16"/>
          <w:szCs w:val="16"/>
          <w:rtl w:val="0"/>
        </w:rPr>
        <w:t xml:space="preserve">. ⁋ </w:t>
      </w:r>
      <w:r w:rsidDel="00000000" w:rsidR="00000000" w:rsidRPr="00000000">
        <w:rPr>
          <w:rFonts w:ascii="Calibri" w:cs="Calibri" w:eastAsia="Calibri" w:hAnsi="Calibri"/>
          <w:sz w:val="24"/>
          <w:szCs w:val="24"/>
          <w:u w:val="single"/>
          <w:rtl w:val="0"/>
        </w:rPr>
        <w:t xml:space="preserve">Take, as an example, Charles Koch of Koch Industries, which largely trades in fossil fuels,</w:t>
      </w:r>
      <w:r w:rsidDel="00000000" w:rsidR="00000000" w:rsidRPr="00000000">
        <w:rPr>
          <w:rFonts w:ascii="Calibri" w:cs="Calibri" w:eastAsia="Calibri" w:hAnsi="Calibri"/>
          <w:sz w:val="16"/>
          <w:szCs w:val="16"/>
          <w:rtl w:val="0"/>
        </w:rPr>
        <w:t xml:space="preserve"> and fossil fuel-based agricultural products. Koch is one of the richest men in the world. He and his sister Julia rank 25 and 23 respectively on the </w:t>
      </w:r>
      <w:hyperlink r:id="rId130">
        <w:r w:rsidDel="00000000" w:rsidR="00000000" w:rsidRPr="00000000">
          <w:rPr>
            <w:rFonts w:ascii="Calibri" w:cs="Calibri" w:eastAsia="Calibri" w:hAnsi="Calibri"/>
            <w:sz w:val="16"/>
            <w:szCs w:val="16"/>
            <w:rtl w:val="0"/>
          </w:rPr>
          <w:t xml:space="preserve">Forbes 2024 billionaires list</w:t>
        </w:r>
      </w:hyperlink>
      <w:r w:rsidDel="00000000" w:rsidR="00000000" w:rsidRPr="00000000">
        <w:rPr>
          <w:rFonts w:ascii="Calibri" w:cs="Calibri" w:eastAsia="Calibri" w:hAnsi="Calibri"/>
          <w:sz w:val="16"/>
          <w:szCs w:val="16"/>
          <w:rtl w:val="0"/>
        </w:rPr>
        <w:t xml:space="preserve"> and have a combined wealth of over $122 billion. Charles’s business strategy is very explicitly about building monopolies: Chris Leonard, author of the 2019 book </w:t>
      </w:r>
      <w:hyperlink r:id="rId131">
        <w:r w:rsidDel="00000000" w:rsidR="00000000" w:rsidRPr="00000000">
          <w:rPr>
            <w:rFonts w:ascii="Calibri" w:cs="Calibri" w:eastAsia="Calibri" w:hAnsi="Calibri"/>
            <w:i w:val="1"/>
            <w:sz w:val="16"/>
            <w:szCs w:val="16"/>
            <w:rtl w:val="0"/>
          </w:rPr>
          <w:t xml:space="preserve">Kochland</w:t>
        </w:r>
      </w:hyperlink>
      <w:r w:rsidDel="00000000" w:rsidR="00000000" w:rsidRPr="00000000">
        <w:rPr>
          <w:rFonts w:ascii="Calibri" w:cs="Calibri" w:eastAsia="Calibri" w:hAnsi="Calibri"/>
          <w:sz w:val="16"/>
          <w:szCs w:val="16"/>
          <w:rtl w:val="0"/>
        </w:rPr>
        <w:t xml:space="preserve">, writes that “Koch Industries expands, almost exclusively, into businesses that are uncompetitive, dominated by monopolistic firms.” ⁋ </w:t>
      </w:r>
      <w:r w:rsidDel="00000000" w:rsidR="00000000" w:rsidRPr="00000000">
        <w:rPr>
          <w:rFonts w:ascii="Calibri" w:cs="Calibri" w:eastAsia="Calibri" w:hAnsi="Calibri"/>
          <w:sz w:val="24"/>
          <w:szCs w:val="24"/>
          <w:u w:val="single"/>
          <w:rtl w:val="0"/>
        </w:rPr>
        <w:t xml:space="preserve">Charles then uses his profits to </w:t>
      </w:r>
      <w:r w:rsidDel="00000000" w:rsidR="00000000" w:rsidRPr="00000000">
        <w:rPr>
          <w:rFonts w:ascii="Calibri" w:cs="Calibri" w:eastAsia="Calibri" w:hAnsi="Calibri"/>
          <w:b w:val="1"/>
          <w:sz w:val="24"/>
          <w:szCs w:val="24"/>
          <w:u w:val="single"/>
          <w:rtl w:val="0"/>
        </w:rPr>
        <w:t xml:space="preserve">meddle</w:t>
      </w:r>
      <w:r w:rsidDel="00000000" w:rsidR="00000000" w:rsidRPr="00000000">
        <w:rPr>
          <w:rFonts w:ascii="Calibri" w:cs="Calibri" w:eastAsia="Calibri" w:hAnsi="Calibri"/>
          <w:sz w:val="24"/>
          <w:szCs w:val="24"/>
          <w:u w:val="single"/>
          <w:rtl w:val="0"/>
        </w:rPr>
        <w:t xml:space="preserve"> in politics across the board, fighting all sorts of libertarian causes: opposing government and central planning, attacking taxes, defeating trade unions, funding tax haven lobby groups, killing off social programmes, and perhaps most significantly funding initiatives that fight </w:t>
      </w:r>
      <w:r w:rsidDel="00000000" w:rsidR="00000000" w:rsidRPr="00000000">
        <w:rPr>
          <w:rFonts w:ascii="Calibri" w:cs="Calibri" w:eastAsia="Calibri" w:hAnsi="Calibri"/>
          <w:sz w:val="24"/>
          <w:szCs w:val="24"/>
          <w:highlight w:val="green"/>
          <w:u w:val="single"/>
          <w:rtl w:val="0"/>
        </w:rPr>
        <w:t xml:space="preserve">climate action</w:t>
      </w:r>
      <w:r w:rsidDel="00000000" w:rsidR="00000000" w:rsidRPr="00000000">
        <w:rPr>
          <w:rFonts w:ascii="Calibri" w:cs="Calibri" w:eastAsia="Calibri" w:hAnsi="Calibri"/>
          <w:sz w:val="24"/>
          <w:szCs w:val="24"/>
          <w:u w:val="single"/>
          <w:rtl w:val="0"/>
        </w:rPr>
        <w:t xml:space="preserve"> and proliferate climate denialism and misinformation.</w:t>
      </w:r>
      <w:r w:rsidDel="00000000" w:rsidR="00000000" w:rsidRPr="00000000">
        <w:rPr>
          <w:rFonts w:ascii="Calibri" w:cs="Calibri" w:eastAsia="Calibri" w:hAnsi="Calibri"/>
          <w:sz w:val="16"/>
          <w:szCs w:val="16"/>
          <w:rtl w:val="0"/>
        </w:rPr>
        <w:t xml:space="preserve"> ⁋ </w:t>
      </w:r>
      <w:r w:rsidDel="00000000" w:rsidR="00000000" w:rsidRPr="00000000">
        <w:rPr>
          <w:rFonts w:ascii="Calibri" w:cs="Calibri" w:eastAsia="Calibri" w:hAnsi="Calibri"/>
          <w:sz w:val="24"/>
          <w:szCs w:val="24"/>
          <w:u w:val="single"/>
          <w:rtl w:val="0"/>
        </w:rPr>
        <w:t xml:space="preserve">Between 1997 and 2018 Koch-funded foundations spent </w:t>
      </w:r>
      <w:hyperlink r:id="rId132">
        <w:r w:rsidDel="00000000" w:rsidR="00000000" w:rsidRPr="00000000">
          <w:rPr>
            <w:rFonts w:ascii="Calibri" w:cs="Calibri" w:eastAsia="Calibri" w:hAnsi="Calibri"/>
            <w:sz w:val="24"/>
            <w:szCs w:val="24"/>
            <w:u w:val="single"/>
            <w:rtl w:val="0"/>
          </w:rPr>
          <w:t xml:space="preserve">over $145 million in </w:t>
        </w:r>
      </w:hyperlink>
      <w:hyperlink r:id="rId133">
        <w:r w:rsidDel="00000000" w:rsidR="00000000" w:rsidRPr="00000000">
          <w:rPr>
            <w:rFonts w:ascii="Calibri" w:cs="Calibri" w:eastAsia="Calibri" w:hAnsi="Calibri"/>
            <w:i w:val="1"/>
            <w:sz w:val="24"/>
            <w:szCs w:val="24"/>
            <w:u w:val="single"/>
            <w:rtl w:val="0"/>
          </w:rPr>
          <w:t xml:space="preserve">traceable</w:t>
        </w:r>
      </w:hyperlink>
      <w:hyperlink r:id="rId134">
        <w:r w:rsidDel="00000000" w:rsidR="00000000" w:rsidRPr="00000000">
          <w:rPr>
            <w:rFonts w:ascii="Calibri" w:cs="Calibri" w:eastAsia="Calibri" w:hAnsi="Calibri"/>
            <w:sz w:val="24"/>
            <w:szCs w:val="24"/>
            <w:u w:val="single"/>
            <w:rtl w:val="0"/>
          </w:rPr>
          <w:t xml:space="preserve"> dollars</w:t>
        </w:r>
      </w:hyperlink>
      <w:r w:rsidDel="00000000" w:rsidR="00000000" w:rsidRPr="00000000">
        <w:rPr>
          <w:rFonts w:ascii="Calibri" w:cs="Calibri" w:eastAsia="Calibri" w:hAnsi="Calibri"/>
          <w:sz w:val="24"/>
          <w:szCs w:val="24"/>
          <w:u w:val="single"/>
          <w:rtl w:val="0"/>
        </w:rPr>
        <w:t xml:space="preserve"> on a network of groups that attack climate science,</w:t>
      </w:r>
      <w:r w:rsidDel="00000000" w:rsidR="00000000" w:rsidRPr="00000000">
        <w:rPr>
          <w:rFonts w:ascii="Calibri" w:cs="Calibri" w:eastAsia="Calibri" w:hAnsi="Calibri"/>
          <w:sz w:val="16"/>
          <w:szCs w:val="16"/>
          <w:rtl w:val="0"/>
        </w:rPr>
        <w:t xml:space="preserve"> the scientists doing the research, the potential policy solutions and the champions of those policies. And that’s just in funds that can be traced. Koch-funded groups are also leading a relentless campaign to </w:t>
      </w:r>
      <w:hyperlink r:id="rId135">
        <w:r w:rsidDel="00000000" w:rsidR="00000000" w:rsidRPr="00000000">
          <w:rPr>
            <w:rFonts w:ascii="Calibri" w:cs="Calibri" w:eastAsia="Calibri" w:hAnsi="Calibri"/>
            <w:sz w:val="16"/>
            <w:szCs w:val="16"/>
            <w:rtl w:val="0"/>
          </w:rPr>
          <w:t xml:space="preserve">slash renewable energy support and investment</w:t>
        </w:r>
      </w:hyperlink>
      <w:r w:rsidDel="00000000" w:rsidR="00000000" w:rsidRPr="00000000">
        <w:rPr>
          <w:rFonts w:ascii="Calibri" w:cs="Calibri" w:eastAsia="Calibri" w:hAnsi="Calibri"/>
          <w:sz w:val="16"/>
          <w:szCs w:val="16"/>
          <w:rtl w:val="0"/>
        </w:rPr>
        <w:t xml:space="preserve"> across the US, while fossil fuel subsidies remain </w:t>
      </w:r>
      <w:hyperlink r:id="rId136">
        <w:r w:rsidDel="00000000" w:rsidR="00000000" w:rsidRPr="00000000">
          <w:rPr>
            <w:rFonts w:ascii="Calibri" w:cs="Calibri" w:eastAsia="Calibri" w:hAnsi="Calibri"/>
            <w:sz w:val="16"/>
            <w:szCs w:val="16"/>
            <w:rtl w:val="0"/>
          </w:rPr>
          <w:t xml:space="preserve">immense, and rising</w:t>
        </w:r>
      </w:hyperlink>
      <w:r w:rsidDel="00000000" w:rsidR="00000000" w:rsidRPr="00000000">
        <w:rPr>
          <w:rFonts w:ascii="Calibri" w:cs="Calibri" w:eastAsia="Calibri" w:hAnsi="Calibri"/>
          <w:sz w:val="16"/>
          <w:szCs w:val="16"/>
          <w:rtl w:val="0"/>
        </w:rPr>
        <w:t xml:space="preserve">. ⁋ </w:t>
      </w:r>
      <w:hyperlink r:id="rId137">
        <w:r w:rsidDel="00000000" w:rsidR="00000000" w:rsidRPr="00000000">
          <w:rPr>
            <w:rFonts w:ascii="Calibri" w:cs="Calibri" w:eastAsia="Calibri" w:hAnsi="Calibri"/>
            <w:sz w:val="16"/>
            <w:szCs w:val="16"/>
            <w:rtl w:val="0"/>
          </w:rPr>
          <w:t xml:space="preserve">Fossil fuels are by far the largest contributor to climate change,</w:t>
        </w:r>
      </w:hyperlink>
      <w:r w:rsidDel="00000000" w:rsidR="00000000" w:rsidRPr="00000000">
        <w:rPr>
          <w:rFonts w:ascii="Calibri" w:cs="Calibri" w:eastAsia="Calibri" w:hAnsi="Calibri"/>
          <w:sz w:val="16"/>
          <w:szCs w:val="16"/>
          <w:rtl w:val="0"/>
        </w:rPr>
        <w:t xml:space="preserve"> but despite the obvious conflict of interest, fossil fuel lobbying has become commonplace in climate negotiations and politics. At last year’s UN climate talks,</w:t>
      </w:r>
      <w:hyperlink r:id="rId138">
        <w:r w:rsidDel="00000000" w:rsidR="00000000" w:rsidRPr="00000000">
          <w:rPr>
            <w:rFonts w:ascii="Calibri" w:cs="Calibri" w:eastAsia="Calibri" w:hAnsi="Calibri"/>
            <w:sz w:val="16"/>
            <w:szCs w:val="16"/>
            <w:rtl w:val="0"/>
          </w:rPr>
          <w:t xml:space="preserve"> a record 2,456 fossil fuel representatives were in attendance in Dubai,</w:t>
        </w:r>
      </w:hyperlink>
      <w:r w:rsidDel="00000000" w:rsidR="00000000" w:rsidRPr="00000000">
        <w:rPr>
          <w:rFonts w:ascii="Calibri" w:cs="Calibri" w:eastAsia="Calibri" w:hAnsi="Calibri"/>
          <w:sz w:val="16"/>
          <w:szCs w:val="16"/>
          <w:rtl w:val="0"/>
        </w:rPr>
        <w:t xml:space="preserve"> more than the total attendees from the 10 countries most vulnerable to climate change. This is a massive uptick from the 636 fossil fuel lobbyists granted access to the COP27, and 503 at COP26 the year before. ⁋ </w:t>
      </w:r>
      <w:r w:rsidDel="00000000" w:rsidR="00000000" w:rsidRPr="00000000">
        <w:rPr>
          <w:rFonts w:ascii="Calibri" w:cs="Calibri" w:eastAsia="Calibri" w:hAnsi="Calibri"/>
          <w:sz w:val="24"/>
          <w:szCs w:val="24"/>
          <w:u w:val="single"/>
          <w:rtl w:val="0"/>
        </w:rPr>
        <w:t xml:space="preserve">Koch Industries is one glaring example of how </w:t>
      </w:r>
      <w:r w:rsidDel="00000000" w:rsidR="00000000" w:rsidRPr="00000000">
        <w:rPr>
          <w:rFonts w:ascii="Calibri" w:cs="Calibri" w:eastAsia="Calibri" w:hAnsi="Calibri"/>
          <w:b w:val="1"/>
          <w:sz w:val="24"/>
          <w:szCs w:val="24"/>
          <w:u w:val="single"/>
          <w:rtl w:val="0"/>
        </w:rPr>
        <w:t xml:space="preserve">dangerous</w:t>
      </w:r>
      <w:r w:rsidDel="00000000" w:rsidR="00000000" w:rsidRPr="00000000">
        <w:rPr>
          <w:rFonts w:ascii="Calibri" w:cs="Calibri" w:eastAsia="Calibri" w:hAnsi="Calibri"/>
          <w:sz w:val="24"/>
          <w:szCs w:val="24"/>
          <w:u w:val="single"/>
          <w:rtl w:val="0"/>
        </w:rPr>
        <w:t xml:space="preserve"> monopoly power can be and the </w:t>
      </w:r>
      <w:r w:rsidDel="00000000" w:rsidR="00000000" w:rsidRPr="00000000">
        <w:rPr>
          <w:rFonts w:ascii="Calibri" w:cs="Calibri" w:eastAsia="Calibri" w:hAnsi="Calibri"/>
          <w:b w:val="1"/>
          <w:sz w:val="24"/>
          <w:szCs w:val="24"/>
          <w:u w:val="single"/>
          <w:rtl w:val="0"/>
        </w:rPr>
        <w:t xml:space="preserve">threat</w:t>
      </w:r>
      <w:r w:rsidDel="00000000" w:rsidR="00000000" w:rsidRPr="00000000">
        <w:rPr>
          <w:rFonts w:ascii="Calibri" w:cs="Calibri" w:eastAsia="Calibri" w:hAnsi="Calibri"/>
          <w:sz w:val="24"/>
          <w:szCs w:val="24"/>
          <w:u w:val="single"/>
          <w:rtl w:val="0"/>
        </w:rPr>
        <w:t xml:space="preserve"> it poses to our hopes for a sustainable future.</w:t>
      </w:r>
      <w:r w:rsidDel="00000000" w:rsidR="00000000" w:rsidRPr="00000000">
        <w:rPr>
          <w:rFonts w:ascii="Calibri" w:cs="Calibri" w:eastAsia="Calibri" w:hAnsi="Calibri"/>
          <w:sz w:val="16"/>
          <w:szCs w:val="16"/>
          <w:rtl w:val="0"/>
        </w:rPr>
        <w:t xml:space="preserve"> It inflicts a broad</w:t>
      </w:r>
      <w:hyperlink r:id="rId139">
        <w:r w:rsidDel="00000000" w:rsidR="00000000" w:rsidRPr="00000000">
          <w:rPr>
            <w:rFonts w:ascii="Calibri" w:cs="Calibri" w:eastAsia="Calibri" w:hAnsi="Calibri"/>
            <w:sz w:val="16"/>
            <w:szCs w:val="16"/>
            <w:rtl w:val="0"/>
          </w:rPr>
          <w:t xml:space="preserve"> array of harms,</w:t>
        </w:r>
      </w:hyperlink>
      <w:r w:rsidDel="00000000" w:rsidR="00000000" w:rsidRPr="00000000">
        <w:rPr>
          <w:rFonts w:ascii="Calibri" w:cs="Calibri" w:eastAsia="Calibri" w:hAnsi="Calibri"/>
          <w:sz w:val="16"/>
          <w:szCs w:val="16"/>
          <w:rtl w:val="0"/>
        </w:rPr>
        <w:t xml:space="preserve"> ranging from</w:t>
      </w:r>
      <w:hyperlink r:id="rId140">
        <w:r w:rsidDel="00000000" w:rsidR="00000000" w:rsidRPr="00000000">
          <w:rPr>
            <w:rFonts w:ascii="Calibri" w:cs="Calibri" w:eastAsia="Calibri" w:hAnsi="Calibri"/>
            <w:sz w:val="16"/>
            <w:szCs w:val="16"/>
            <w:rtl w:val="0"/>
          </w:rPr>
          <w:t xml:space="preserve"> devastating impacts on workers’ pay and conditions</w:t>
        </w:r>
      </w:hyperlink>
      <w:r w:rsidDel="00000000" w:rsidR="00000000" w:rsidRPr="00000000">
        <w:rPr>
          <w:rFonts w:ascii="Calibri" w:cs="Calibri" w:eastAsia="Calibri" w:hAnsi="Calibri"/>
          <w:sz w:val="16"/>
          <w:szCs w:val="16"/>
          <w:rtl w:val="0"/>
        </w:rPr>
        <w:t xml:space="preserve">, to manipulating public discourse and feeding toxic misinformation, to throttling vast numbers of small and medium-sized businesses. The consequence is that it seriously jeopardises the efforts that the vast majority of the global population are making to enable a just transition to renewables. ⁋ So what can we do about it? ⁋ </w:t>
      </w:r>
      <w:r w:rsidDel="00000000" w:rsidR="00000000" w:rsidRPr="00000000">
        <w:rPr>
          <w:rFonts w:ascii="Calibri" w:cs="Calibri" w:eastAsia="Calibri" w:hAnsi="Calibri"/>
          <w:sz w:val="24"/>
          <w:szCs w:val="24"/>
          <w:u w:val="single"/>
          <w:rtl w:val="0"/>
        </w:rPr>
        <w:t xml:space="preserve">While big oil keeps </w:t>
      </w:r>
      <w:r w:rsidDel="00000000" w:rsidR="00000000" w:rsidRPr="00000000">
        <w:rPr>
          <w:rFonts w:ascii="Calibri" w:cs="Calibri" w:eastAsia="Calibri" w:hAnsi="Calibri"/>
          <w:b w:val="1"/>
          <w:sz w:val="24"/>
          <w:szCs w:val="24"/>
          <w:u w:val="single"/>
          <w:rtl w:val="0"/>
        </w:rPr>
        <w:t xml:space="preserve">building</w:t>
      </w:r>
      <w:r w:rsidDel="00000000" w:rsidR="00000000" w:rsidRPr="00000000">
        <w:rPr>
          <w:rFonts w:ascii="Calibri" w:cs="Calibri" w:eastAsia="Calibri" w:hAnsi="Calibri"/>
          <w:sz w:val="24"/>
          <w:szCs w:val="24"/>
          <w:u w:val="single"/>
          <w:rtl w:val="0"/>
        </w:rPr>
        <w:t xml:space="preserve"> its </w:t>
      </w:r>
      <w:r w:rsidDel="00000000" w:rsidR="00000000" w:rsidRPr="00000000">
        <w:rPr>
          <w:rFonts w:ascii="Calibri" w:cs="Calibri" w:eastAsia="Calibri" w:hAnsi="Calibri"/>
          <w:b w:val="1"/>
          <w:sz w:val="24"/>
          <w:szCs w:val="24"/>
          <w:u w:val="single"/>
          <w:rtl w:val="0"/>
        </w:rPr>
        <w:t xml:space="preserve">monopolies</w:t>
      </w:r>
      <w:r w:rsidDel="00000000" w:rsidR="00000000" w:rsidRPr="00000000">
        <w:rPr>
          <w:rFonts w:ascii="Calibri" w:cs="Calibri" w:eastAsia="Calibri" w:hAnsi="Calibri"/>
          <w:sz w:val="24"/>
          <w:szCs w:val="24"/>
          <w:u w:val="single"/>
          <w:rtl w:val="0"/>
        </w:rPr>
        <w:t xml:space="preserve">, the climate crisis deepens. If we are to secure a liveable future and halt increasing climate disasters in the global south, we must focus on demands that tackle the fossil fuel industry – and the monopolies it enjoys – head on.</w:t>
      </w:r>
      <w:r w:rsidDel="00000000" w:rsidR="00000000" w:rsidRPr="00000000">
        <w:rPr>
          <w:rFonts w:ascii="Calibri" w:cs="Calibri" w:eastAsia="Calibri" w:hAnsi="Calibri"/>
          <w:sz w:val="16"/>
          <w:szCs w:val="16"/>
          <w:rtl w:val="0"/>
        </w:rPr>
        <w:t xml:space="preserve"> ⁋ The campaign for a </w:t>
      </w:r>
      <w:hyperlink r:id="rId141">
        <w:r w:rsidDel="00000000" w:rsidR="00000000" w:rsidRPr="00000000">
          <w:rPr>
            <w:rFonts w:ascii="Calibri" w:cs="Calibri" w:eastAsia="Calibri" w:hAnsi="Calibri"/>
            <w:sz w:val="16"/>
            <w:szCs w:val="16"/>
            <w:rtl w:val="0"/>
          </w:rPr>
          <w:t xml:space="preserve">Fossil Fuel Treaty</w:t>
        </w:r>
      </w:hyperlink>
      <w:r w:rsidDel="00000000" w:rsidR="00000000" w:rsidRPr="00000000">
        <w:rPr>
          <w:rFonts w:ascii="Calibri" w:cs="Calibri" w:eastAsia="Calibri" w:hAnsi="Calibri"/>
          <w:sz w:val="16"/>
          <w:szCs w:val="16"/>
          <w:rtl w:val="0"/>
        </w:rPr>
        <w:t xml:space="preserve"> is seeking to do just that. By getting governments around the world to agree to an end to fossil fuel expansion, a fair phase-out of fossil fuels, and a globally just transition, it is carving a path for governments to act together and step in to dismantle these climate-wrecking corporate monopolies. ⁋ Our response to the climate crisis must not simply focus on environmental protection, but also on reorganising a global economy that allows a privileged few to act with impunity, amassing enormous monopolies that churn out profit for the super-rich, wrecking the climate in the process. With its demand for a globally just transition, the Fossil Fuel Treaty can help to do just that. ⁋ If we can learn anything from these monopolies, it’s that a collective is many, many times stronger than the sum of its parts. The movement for a Fossil Fuel Treaty is growing in front of our eyes. If we work together as a movement, and demand our governments push back against the monopolists, we can end fossil fuels and build a sustainable economy in which wealth and power are shared fairly. Another world is possible.</w:t>
      </w:r>
    </w:p>
    <w:p w:rsidR="00000000" w:rsidDel="00000000" w:rsidP="00000000" w:rsidRDefault="00000000" w:rsidRPr="00000000" w14:paraId="000000B8">
      <w:pP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9">
      <w:pPr>
        <w:pStyle w:val="Heading2"/>
        <w:spacing w:after="0" w:before="0" w:lineRule="auto"/>
        <w:rPr>
          <w:rFonts w:ascii="Calibri" w:cs="Calibri" w:eastAsia="Calibri" w:hAnsi="Calibri"/>
          <w:b w:val="1"/>
          <w:sz w:val="24"/>
          <w:szCs w:val="24"/>
        </w:rPr>
      </w:pPr>
      <w:bookmarkStart w:colFirst="0" w:colLast="0" w:name="_pf8252lmzzgk" w:id="42"/>
      <w:bookmarkEnd w:id="42"/>
      <w:r w:rsidDel="00000000" w:rsidR="00000000" w:rsidRPr="00000000">
        <w:rPr>
          <w:rFonts w:ascii="Calibri" w:cs="Calibri" w:eastAsia="Calibri" w:hAnsi="Calibri"/>
          <w:b w:val="1"/>
          <w:sz w:val="24"/>
          <w:szCs w:val="24"/>
          <w:rtl w:val="0"/>
        </w:rPr>
        <w:t xml:space="preserve">However, the passing of green energy legislation will require </w:t>
      </w:r>
      <w:r w:rsidDel="00000000" w:rsidR="00000000" w:rsidRPr="00000000">
        <w:rPr>
          <w:rFonts w:ascii="Calibri" w:cs="Calibri" w:eastAsia="Calibri" w:hAnsi="Calibri"/>
          <w:b w:val="1"/>
          <w:sz w:val="24"/>
          <w:szCs w:val="24"/>
          <w:u w:val="single"/>
          <w:rtl w:val="0"/>
        </w:rPr>
        <w:t xml:space="preserve">political horse trading</w:t>
      </w:r>
      <w:r w:rsidDel="00000000" w:rsidR="00000000" w:rsidRPr="00000000">
        <w:rPr>
          <w:rFonts w:ascii="Calibri" w:cs="Calibri" w:eastAsia="Calibri" w:hAnsi="Calibri"/>
          <w:b w:val="1"/>
          <w:sz w:val="24"/>
          <w:szCs w:val="24"/>
          <w:rtl w:val="0"/>
        </w:rPr>
        <w:t xml:space="preserve">, resulting in anti-climate </w:t>
      </w:r>
      <w:r w:rsidDel="00000000" w:rsidR="00000000" w:rsidRPr="00000000">
        <w:rPr>
          <w:rFonts w:ascii="Calibri" w:cs="Calibri" w:eastAsia="Calibri" w:hAnsi="Calibri"/>
          <w:b w:val="1"/>
          <w:sz w:val="24"/>
          <w:szCs w:val="24"/>
          <w:u w:val="single"/>
          <w:rtl w:val="0"/>
        </w:rPr>
        <w:t xml:space="preserve">concessions</w:t>
      </w: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BA">
      <w:pPr>
        <w:rPr>
          <w:rFonts w:ascii="Calibri" w:cs="Calibri" w:eastAsia="Calibri" w:hAnsi="Calibri"/>
        </w:rPr>
      </w:pPr>
      <w:r w:rsidDel="00000000" w:rsidR="00000000" w:rsidRPr="00000000">
        <w:rPr>
          <w:rtl w:val="0"/>
        </w:rPr>
      </w:r>
    </w:p>
    <w:p w:rsidR="00000000" w:rsidDel="00000000" w:rsidP="00000000" w:rsidRDefault="00000000" w:rsidRPr="00000000" w14:paraId="000000BB">
      <w:pPr>
        <w:rPr>
          <w:rFonts w:ascii="Calibri" w:cs="Calibri" w:eastAsia="Calibri" w:hAnsi="Calibri"/>
          <w:sz w:val="20"/>
          <w:szCs w:val="20"/>
        </w:rPr>
      </w:pPr>
      <w:r w:rsidDel="00000000" w:rsidR="00000000" w:rsidRPr="00000000">
        <w:rPr>
          <w:rFonts w:ascii="Calibri" w:cs="Calibri" w:eastAsia="Calibri" w:hAnsi="Calibri"/>
          <w:b w:val="1"/>
          <w:sz w:val="20"/>
          <w:szCs w:val="20"/>
          <w:highlight w:val="cyan"/>
          <w:u w:val="single"/>
          <w:rtl w:val="0"/>
        </w:rPr>
        <w:t xml:space="preserve">Vezirgiannidou</w:t>
      </w:r>
      <w:r w:rsidDel="00000000" w:rsidR="00000000" w:rsidRPr="00000000">
        <w:rPr>
          <w:rFonts w:ascii="Calibri" w:cs="Calibri" w:eastAsia="Calibri" w:hAnsi="Calibri"/>
          <w:sz w:val="20"/>
          <w:szCs w:val="20"/>
          <w:rtl w:val="0"/>
        </w:rPr>
        <w:t xml:space="preserve">, Sevasti-Eleni [</w:t>
      </w:r>
      <w:r w:rsidDel="00000000" w:rsidR="00000000" w:rsidRPr="00000000">
        <w:rPr>
          <w:rFonts w:ascii="Calibri" w:cs="Calibri" w:eastAsia="Calibri" w:hAnsi="Calibri"/>
          <w:i w:val="1"/>
          <w:sz w:val="20"/>
          <w:szCs w:val="20"/>
          <w:rtl w:val="0"/>
        </w:rPr>
        <w:t xml:space="preserve">Ph.D and MA in International Relations @ University of Essex, BA in International and European Economic and Political Studies @ University of Macedonia</w:t>
      </w:r>
      <w:r w:rsidDel="00000000" w:rsidR="00000000" w:rsidRPr="00000000">
        <w:rPr>
          <w:rFonts w:ascii="Calibri" w:cs="Calibri" w:eastAsia="Calibri" w:hAnsi="Calibri"/>
          <w:sz w:val="20"/>
          <w:szCs w:val="20"/>
          <w:rtl w:val="0"/>
        </w:rPr>
        <w:t xml:space="preserve">]. “Climate and Energy Policy in the United States: The Battle of Ideas.” </w:t>
      </w:r>
      <w:r w:rsidDel="00000000" w:rsidR="00000000" w:rsidRPr="00000000">
        <w:rPr>
          <w:rFonts w:ascii="Calibri" w:cs="Calibri" w:eastAsia="Calibri" w:hAnsi="Calibri"/>
          <w:i w:val="1"/>
          <w:sz w:val="20"/>
          <w:szCs w:val="20"/>
          <w:rtl w:val="0"/>
        </w:rPr>
        <w:t xml:space="preserve">Environmental Politics</w:t>
      </w:r>
      <w:r w:rsidDel="00000000" w:rsidR="00000000" w:rsidRPr="00000000">
        <w:rPr>
          <w:rFonts w:ascii="Calibri" w:cs="Calibri" w:eastAsia="Calibri" w:hAnsi="Calibri"/>
          <w:sz w:val="20"/>
          <w:szCs w:val="20"/>
          <w:rtl w:val="0"/>
        </w:rPr>
        <w:t xml:space="preserve">, vol. 22, no. 4, July 20</w:t>
      </w:r>
      <w:r w:rsidDel="00000000" w:rsidR="00000000" w:rsidRPr="00000000">
        <w:rPr>
          <w:rFonts w:ascii="Calibri" w:cs="Calibri" w:eastAsia="Calibri" w:hAnsi="Calibri"/>
          <w:b w:val="1"/>
          <w:sz w:val="20"/>
          <w:szCs w:val="20"/>
          <w:highlight w:val="cyan"/>
          <w:u w:val="single"/>
          <w:rtl w:val="0"/>
        </w:rPr>
        <w:t xml:space="preserve">13</w:t>
      </w:r>
      <w:r w:rsidDel="00000000" w:rsidR="00000000" w:rsidRPr="00000000">
        <w:rPr>
          <w:rFonts w:ascii="Calibri" w:cs="Calibri" w:eastAsia="Calibri" w:hAnsi="Calibri"/>
          <w:sz w:val="20"/>
          <w:szCs w:val="20"/>
          <w:rtl w:val="0"/>
        </w:rPr>
        <w:t xml:space="preserve">, pp. 593–609, </w:t>
      </w:r>
      <w:hyperlink r:id="rId142">
        <w:r w:rsidDel="00000000" w:rsidR="00000000" w:rsidRPr="00000000">
          <w:rPr>
            <w:rFonts w:ascii="Calibri" w:cs="Calibri" w:eastAsia="Calibri" w:hAnsi="Calibri"/>
            <w:color w:val="1155cc"/>
            <w:sz w:val="20"/>
            <w:szCs w:val="20"/>
            <w:u w:val="single"/>
            <w:rtl w:val="0"/>
          </w:rPr>
          <w:t xml:space="preserve">https://doi.org/10.1080/09644016.2013.806632</w:t>
        </w:r>
      </w:hyperlink>
      <w:r w:rsidDel="00000000" w:rsidR="00000000" w:rsidRPr="00000000">
        <w:rPr>
          <w:rFonts w:ascii="Calibri" w:cs="Calibri" w:eastAsia="Calibri" w:hAnsi="Calibri"/>
          <w:sz w:val="20"/>
          <w:szCs w:val="20"/>
          <w:rtl w:val="0"/>
        </w:rPr>
        <w:t xml:space="preserve">. Accessed 8 Apr. 2025.//JZ</w:t>
      </w:r>
    </w:p>
    <w:p w:rsidR="00000000" w:rsidDel="00000000" w:rsidP="00000000" w:rsidRDefault="00000000" w:rsidRPr="00000000" w14:paraId="000000BC">
      <w:pPr>
        <w:shd w:fill="ffffff" w:val="clear"/>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In fact, </w:t>
      </w:r>
      <w:r w:rsidDel="00000000" w:rsidR="00000000" w:rsidRPr="00000000">
        <w:rPr>
          <w:rFonts w:ascii="Calibri" w:cs="Calibri" w:eastAsia="Calibri" w:hAnsi="Calibri"/>
          <w:sz w:val="24"/>
          <w:szCs w:val="24"/>
          <w:u w:val="single"/>
          <w:rtl w:val="0"/>
        </w:rPr>
        <w:t xml:space="preserve">the Obama administration seems to follow the </w:t>
      </w:r>
      <w:r w:rsidDel="00000000" w:rsidR="00000000" w:rsidRPr="00000000">
        <w:rPr>
          <w:rFonts w:ascii="Calibri" w:cs="Calibri" w:eastAsia="Calibri" w:hAnsi="Calibri"/>
          <w:b w:val="1"/>
          <w:sz w:val="24"/>
          <w:szCs w:val="24"/>
          <w:u w:val="single"/>
          <w:rtl w:val="0"/>
        </w:rPr>
        <w:t xml:space="preserve">conventional approach</w:t>
      </w:r>
      <w:r w:rsidDel="00000000" w:rsidR="00000000" w:rsidRPr="00000000">
        <w:rPr>
          <w:rFonts w:ascii="Calibri" w:cs="Calibri" w:eastAsia="Calibri" w:hAnsi="Calibri"/>
          <w:sz w:val="24"/>
          <w:szCs w:val="24"/>
          <w:u w:val="single"/>
          <w:rtl w:val="0"/>
        </w:rPr>
        <w:t xml:space="preserve"> to energy security rather than aggressively pushing renewable or clean energy.</w:t>
      </w:r>
      <w:r w:rsidDel="00000000" w:rsidR="00000000" w:rsidRPr="00000000">
        <w:rPr>
          <w:rFonts w:ascii="Calibri" w:cs="Calibri" w:eastAsia="Calibri" w:hAnsi="Calibri"/>
          <w:sz w:val="16"/>
          <w:szCs w:val="16"/>
          <w:rtl w:val="0"/>
        </w:rPr>
        <w:t xml:space="preserve"> Oil drilling and production has received a massive boost, despite the President’s support for the environmental agenda and the Gulf Oil Spill in 2010. Oil production declined during the Bush Jr. administration, from 5.8 MBPD in 2001 to 4.9 MBPD in 2008. It then increased significantly to 5.5 MBPD in just two years (Jervey 2011). In addition, </w:t>
      </w:r>
      <w:r w:rsidDel="00000000" w:rsidR="00000000" w:rsidRPr="00000000">
        <w:rPr>
          <w:rFonts w:ascii="Calibri" w:cs="Calibri" w:eastAsia="Calibri" w:hAnsi="Calibri"/>
          <w:sz w:val="24"/>
          <w:szCs w:val="24"/>
          <w:u w:val="single"/>
          <w:rtl w:val="0"/>
        </w:rPr>
        <w:t xml:space="preserve">new oil rigs have been built, with the overall number of rigs in 2010 being double that in 2009 and 10 times higher than in the late 1990s</w:t>
      </w:r>
      <w:r w:rsidDel="00000000" w:rsidR="00000000" w:rsidRPr="00000000">
        <w:rPr>
          <w:rFonts w:ascii="Calibri" w:cs="Calibri" w:eastAsia="Calibri" w:hAnsi="Calibri"/>
          <w:sz w:val="16"/>
          <w:szCs w:val="16"/>
          <w:rtl w:val="0"/>
        </w:rPr>
        <w:t xml:space="preserve"> (Dezember and Day 2011). </w:t>
      </w:r>
      <w:r w:rsidDel="00000000" w:rsidR="00000000" w:rsidRPr="00000000">
        <w:rPr>
          <w:rFonts w:ascii="Calibri" w:cs="Calibri" w:eastAsia="Calibri" w:hAnsi="Calibri"/>
          <w:sz w:val="24"/>
          <w:szCs w:val="24"/>
          <w:u w:val="single"/>
          <w:rtl w:val="0"/>
        </w:rPr>
        <w:t xml:space="preserve">The</w:t>
      </w:r>
      <w:r w:rsidDel="00000000" w:rsidR="00000000" w:rsidRPr="00000000">
        <w:rPr>
          <w:rFonts w:ascii="Calibri" w:cs="Calibri" w:eastAsia="Calibri" w:hAnsi="Calibri"/>
          <w:b w:val="1"/>
          <w:sz w:val="24"/>
          <w:szCs w:val="24"/>
          <w:u w:val="single"/>
          <w:rtl w:val="0"/>
        </w:rPr>
        <w:t xml:space="preserve"> possibility</w:t>
      </w:r>
      <w:r w:rsidDel="00000000" w:rsidR="00000000" w:rsidRPr="00000000">
        <w:rPr>
          <w:rFonts w:ascii="Calibri" w:cs="Calibri" w:eastAsia="Calibri" w:hAnsi="Calibri"/>
          <w:sz w:val="24"/>
          <w:szCs w:val="24"/>
          <w:u w:val="single"/>
          <w:rtl w:val="0"/>
        </w:rPr>
        <w:t xml:space="preserve"> of drilling in the Atlantic coast was opened by new Congressional legislation in 2011, and marks a </w:t>
      </w:r>
      <w:r w:rsidDel="00000000" w:rsidR="00000000" w:rsidRPr="00000000">
        <w:rPr>
          <w:rFonts w:ascii="Calibri" w:cs="Calibri" w:eastAsia="Calibri" w:hAnsi="Calibri"/>
          <w:b w:val="1"/>
          <w:sz w:val="24"/>
          <w:szCs w:val="24"/>
          <w:u w:val="single"/>
          <w:rtl w:val="0"/>
        </w:rPr>
        <w:t xml:space="preserve">significant shift</w:t>
      </w:r>
      <w:r w:rsidDel="00000000" w:rsidR="00000000" w:rsidRPr="00000000">
        <w:rPr>
          <w:rFonts w:ascii="Calibri" w:cs="Calibri" w:eastAsia="Calibri" w:hAnsi="Calibri"/>
          <w:sz w:val="24"/>
          <w:szCs w:val="24"/>
          <w:u w:val="single"/>
          <w:rtl w:val="0"/>
        </w:rPr>
        <w:t xml:space="preserve"> from previous policy that prohibited offshore drilling in the area until at least 2018</w:t>
      </w:r>
      <w:r w:rsidDel="00000000" w:rsidR="00000000" w:rsidRPr="00000000">
        <w:rPr>
          <w:rFonts w:ascii="Calibri" w:cs="Calibri" w:eastAsia="Calibri" w:hAnsi="Calibri"/>
          <w:sz w:val="16"/>
          <w:szCs w:val="16"/>
          <w:rtl w:val="0"/>
        </w:rPr>
        <w:t xml:space="preserve"> (Broder 2011). </w:t>
      </w:r>
      <w:r w:rsidDel="00000000" w:rsidR="00000000" w:rsidRPr="00000000">
        <w:rPr>
          <w:rFonts w:ascii="Calibri" w:cs="Calibri" w:eastAsia="Calibri" w:hAnsi="Calibri"/>
          <w:sz w:val="24"/>
          <w:szCs w:val="24"/>
          <w:u w:val="single"/>
          <w:rtl w:val="0"/>
        </w:rPr>
        <w:t xml:space="preserve">Further to new drilling, the level of </w:t>
      </w:r>
      <w:r w:rsidDel="00000000" w:rsidR="00000000" w:rsidRPr="00000000">
        <w:rPr>
          <w:rFonts w:ascii="Calibri" w:cs="Calibri" w:eastAsia="Calibri" w:hAnsi="Calibri"/>
          <w:b w:val="1"/>
          <w:sz w:val="24"/>
          <w:szCs w:val="24"/>
          <w:u w:val="single"/>
          <w:rtl w:val="0"/>
        </w:rPr>
        <w:t xml:space="preserve">subsidies</w:t>
      </w:r>
      <w:r w:rsidDel="00000000" w:rsidR="00000000" w:rsidRPr="00000000">
        <w:rPr>
          <w:rFonts w:ascii="Calibri" w:cs="Calibri" w:eastAsia="Calibri" w:hAnsi="Calibri"/>
          <w:sz w:val="24"/>
          <w:szCs w:val="24"/>
          <w:u w:val="single"/>
          <w:rtl w:val="0"/>
        </w:rPr>
        <w:t xml:space="preserve"> in the form of tax breaks and incentives to the fossil-fuel industry remains</w:t>
      </w:r>
      <w:r w:rsidDel="00000000" w:rsidR="00000000" w:rsidRPr="00000000">
        <w:rPr>
          <w:rFonts w:ascii="Calibri" w:cs="Calibri" w:eastAsia="Calibri" w:hAnsi="Calibri"/>
          <w:b w:val="1"/>
          <w:sz w:val="24"/>
          <w:szCs w:val="24"/>
          <w:u w:val="single"/>
          <w:rtl w:val="0"/>
        </w:rPr>
        <w:t xml:space="preserve"> high</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In the period 2002–2008, fossil-fuel industries received $72.5 billion in subsidies, compared to $29 billion for renewable energy (McGowan 2011). There have been several efforts by the Administration to remove some subsidies for fossil fuels, but these have been resisted by Republicans (McGowan 2011).</w:t>
      </w:r>
      <w:r w:rsidDel="00000000" w:rsidR="00000000" w:rsidRPr="00000000">
        <w:rPr>
          <w:rtl w:val="0"/>
        </w:rPr>
      </w:r>
    </w:p>
    <w:p w:rsidR="00000000" w:rsidDel="00000000" w:rsidP="00000000" w:rsidRDefault="00000000" w:rsidRPr="00000000" w14:paraId="000000BD">
      <w:pPr>
        <w:shd w:fill="ffffff" w:val="clear"/>
        <w:spacing w:after="240" w:befor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New discoveries of shale gas reserves and extraction through fracking is also boosting production of natural gas, with US net imports of gas reduced by half between 2007 and 2011, and at their lowest level since 1992 (EIA 2012). These vast reserves and their exploitation boost energy security and have even been credited with lowering energy prices and luring back manufacturing to the United States (Price Waterhouse Coopers 2011). However, although gas produces fewer GHG emissions than coal and oil, a vast amount of energy is required in the extraction process; it is a fossil fuel and competes directly with renewables. This is essentially problematic, especially considering the scale of reserves that could lock the United States into prioritising gas over renewables for decades.</w:t>
      </w:r>
      <w:r w:rsidDel="00000000" w:rsidR="00000000" w:rsidRPr="00000000">
        <w:rPr>
          <w:rtl w:val="0"/>
        </w:rPr>
      </w:r>
    </w:p>
    <w:p w:rsidR="00000000" w:rsidDel="00000000" w:rsidP="00000000" w:rsidRDefault="00000000" w:rsidRPr="00000000" w14:paraId="000000BE">
      <w:pPr>
        <w:shd w:fill="ffffff" w:val="clear"/>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The </w:t>
      </w:r>
      <w:r w:rsidDel="00000000" w:rsidR="00000000" w:rsidRPr="00000000">
        <w:rPr>
          <w:rFonts w:ascii="Calibri" w:cs="Calibri" w:eastAsia="Calibri" w:hAnsi="Calibri"/>
          <w:b w:val="1"/>
          <w:sz w:val="24"/>
          <w:szCs w:val="24"/>
          <w:highlight w:val="green"/>
          <w:u w:val="single"/>
          <w:rtl w:val="0"/>
        </w:rPr>
        <w:t xml:space="preserve">concessions </w:t>
      </w:r>
      <w:r w:rsidDel="00000000" w:rsidR="00000000" w:rsidRPr="00000000">
        <w:rPr>
          <w:rFonts w:ascii="Calibri" w:cs="Calibri" w:eastAsia="Calibri" w:hAnsi="Calibri"/>
          <w:sz w:val="24"/>
          <w:szCs w:val="24"/>
          <w:highlight w:val="green"/>
          <w:u w:val="single"/>
          <w:rtl w:val="0"/>
        </w:rPr>
        <w:t xml:space="preserve">made to the fossil-fuel industry</w:t>
      </w:r>
      <w:r w:rsidDel="00000000" w:rsidR="00000000" w:rsidRPr="00000000">
        <w:rPr>
          <w:rFonts w:ascii="Calibri" w:cs="Calibri" w:eastAsia="Calibri" w:hAnsi="Calibri"/>
          <w:sz w:val="24"/>
          <w:szCs w:val="24"/>
          <w:u w:val="single"/>
          <w:rtl w:val="0"/>
        </w:rPr>
        <w:t xml:space="preserve"> by the </w:t>
      </w:r>
      <w:r w:rsidDel="00000000" w:rsidR="00000000" w:rsidRPr="00000000">
        <w:rPr>
          <w:rFonts w:ascii="Calibri" w:cs="Calibri" w:eastAsia="Calibri" w:hAnsi="Calibri"/>
          <w:b w:val="1"/>
          <w:sz w:val="24"/>
          <w:szCs w:val="24"/>
          <w:u w:val="single"/>
          <w:rtl w:val="0"/>
        </w:rPr>
        <w:t xml:space="preserve">administration </w:t>
      </w:r>
      <w:r w:rsidDel="00000000" w:rsidR="00000000" w:rsidRPr="00000000">
        <w:rPr>
          <w:rFonts w:ascii="Calibri" w:cs="Calibri" w:eastAsia="Calibri" w:hAnsi="Calibri"/>
          <w:sz w:val="24"/>
          <w:szCs w:val="24"/>
          <w:u w:val="single"/>
          <w:rtl w:val="0"/>
        </w:rPr>
        <w:t xml:space="preserve">and the </w:t>
      </w:r>
      <w:r w:rsidDel="00000000" w:rsidR="00000000" w:rsidRPr="00000000">
        <w:rPr>
          <w:rFonts w:ascii="Calibri" w:cs="Calibri" w:eastAsia="Calibri" w:hAnsi="Calibri"/>
          <w:b w:val="1"/>
          <w:sz w:val="24"/>
          <w:szCs w:val="24"/>
          <w:u w:val="single"/>
          <w:rtl w:val="0"/>
        </w:rPr>
        <w:t xml:space="preserve">Democrats</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highlight w:val="green"/>
          <w:u w:val="single"/>
          <w:rtl w:val="0"/>
        </w:rPr>
        <w:t xml:space="preserve">are</w:t>
      </w:r>
      <w:r w:rsidDel="00000000" w:rsidR="00000000" w:rsidRPr="00000000">
        <w:rPr>
          <w:rFonts w:ascii="Calibri" w:cs="Calibri" w:eastAsia="Calibri" w:hAnsi="Calibri"/>
          <w:sz w:val="24"/>
          <w:szCs w:val="24"/>
          <w:u w:val="single"/>
          <w:rtl w:val="0"/>
        </w:rPr>
        <w:t xml:space="preserve"> often </w:t>
      </w:r>
      <w:r w:rsidDel="00000000" w:rsidR="00000000" w:rsidRPr="00000000">
        <w:rPr>
          <w:rFonts w:ascii="Calibri" w:cs="Calibri" w:eastAsia="Calibri" w:hAnsi="Calibri"/>
          <w:sz w:val="24"/>
          <w:szCs w:val="24"/>
          <w:highlight w:val="green"/>
          <w:u w:val="single"/>
          <w:rtl w:val="0"/>
        </w:rPr>
        <w:t xml:space="preserve">presented as a </w:t>
      </w:r>
      <w:r w:rsidDel="00000000" w:rsidR="00000000" w:rsidRPr="00000000">
        <w:rPr>
          <w:rFonts w:ascii="Calibri" w:cs="Calibri" w:eastAsia="Calibri" w:hAnsi="Calibri"/>
          <w:b w:val="1"/>
          <w:sz w:val="24"/>
          <w:szCs w:val="24"/>
          <w:highlight w:val="green"/>
          <w:u w:val="single"/>
          <w:rtl w:val="0"/>
        </w:rPr>
        <w:t xml:space="preserve">quid pro quo</w:t>
      </w:r>
      <w:r w:rsidDel="00000000" w:rsidR="00000000" w:rsidRPr="00000000">
        <w:rPr>
          <w:rFonts w:ascii="Calibri" w:cs="Calibri" w:eastAsia="Calibri" w:hAnsi="Calibri"/>
          <w:sz w:val="24"/>
          <w:szCs w:val="24"/>
          <w:highlight w:val="green"/>
          <w:u w:val="single"/>
          <w:rtl w:val="0"/>
        </w:rPr>
        <w:t xml:space="preserve"> for</w:t>
      </w:r>
      <w:r w:rsidDel="00000000" w:rsidR="00000000" w:rsidRPr="00000000">
        <w:rPr>
          <w:rFonts w:ascii="Calibri" w:cs="Calibri" w:eastAsia="Calibri" w:hAnsi="Calibri"/>
          <w:sz w:val="24"/>
          <w:szCs w:val="24"/>
          <w:u w:val="single"/>
          <w:rtl w:val="0"/>
        </w:rPr>
        <w:t xml:space="preserve"> support for </w:t>
      </w:r>
      <w:r w:rsidDel="00000000" w:rsidR="00000000" w:rsidRPr="00000000">
        <w:rPr>
          <w:rFonts w:ascii="Calibri" w:cs="Calibri" w:eastAsia="Calibri" w:hAnsi="Calibri"/>
          <w:sz w:val="24"/>
          <w:szCs w:val="24"/>
          <w:highlight w:val="green"/>
          <w:u w:val="single"/>
          <w:rtl w:val="0"/>
        </w:rPr>
        <w:t xml:space="preserve">more </w:t>
      </w:r>
      <w:r w:rsidDel="00000000" w:rsidR="00000000" w:rsidRPr="00000000">
        <w:rPr>
          <w:rFonts w:ascii="Calibri" w:cs="Calibri" w:eastAsia="Calibri" w:hAnsi="Calibri"/>
          <w:b w:val="1"/>
          <w:sz w:val="24"/>
          <w:szCs w:val="24"/>
          <w:highlight w:val="green"/>
          <w:u w:val="single"/>
          <w:rtl w:val="0"/>
        </w:rPr>
        <w:t xml:space="preserve">climate-friendly measures</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16"/>
          <w:szCs w:val="16"/>
          <w:rtl w:val="0"/>
        </w:rPr>
        <w:t xml:space="preserve"> For example, </w:t>
      </w:r>
      <w:r w:rsidDel="00000000" w:rsidR="00000000" w:rsidRPr="00000000">
        <w:rPr>
          <w:rFonts w:ascii="Calibri" w:cs="Calibri" w:eastAsia="Calibri" w:hAnsi="Calibri"/>
          <w:sz w:val="24"/>
          <w:szCs w:val="24"/>
          <w:u w:val="single"/>
          <w:rtl w:val="0"/>
        </w:rPr>
        <w:t xml:space="preserve">the concessions </w:t>
      </w:r>
      <w:r w:rsidDel="00000000" w:rsidR="00000000" w:rsidRPr="00000000">
        <w:rPr>
          <w:rFonts w:ascii="Calibri" w:cs="Calibri" w:eastAsia="Calibri" w:hAnsi="Calibri"/>
          <w:b w:val="1"/>
          <w:sz w:val="24"/>
          <w:szCs w:val="24"/>
          <w:highlight w:val="green"/>
          <w:u w:val="single"/>
          <w:rtl w:val="0"/>
        </w:rPr>
        <w:t xml:space="preserve">incentivising drilling</w:t>
      </w:r>
      <w:r w:rsidDel="00000000" w:rsidR="00000000" w:rsidRPr="00000000">
        <w:rPr>
          <w:rFonts w:ascii="Calibri" w:cs="Calibri" w:eastAsia="Calibri" w:hAnsi="Calibri"/>
          <w:sz w:val="24"/>
          <w:szCs w:val="24"/>
          <w:u w:val="single"/>
          <w:rtl w:val="0"/>
        </w:rPr>
        <w:t xml:space="preserve"> and extending it to areas such as the Atlantic coast are meant </w:t>
      </w:r>
      <w:r w:rsidDel="00000000" w:rsidR="00000000" w:rsidRPr="00000000">
        <w:rPr>
          <w:rFonts w:ascii="Calibri" w:cs="Calibri" w:eastAsia="Calibri" w:hAnsi="Calibri"/>
          <w:sz w:val="24"/>
          <w:szCs w:val="24"/>
          <w:highlight w:val="green"/>
          <w:u w:val="single"/>
          <w:rtl w:val="0"/>
        </w:rPr>
        <w:t xml:space="preserve">to be combine</w:t>
      </w:r>
      <w:r w:rsidDel="00000000" w:rsidR="00000000" w:rsidRPr="00000000">
        <w:rPr>
          <w:rFonts w:ascii="Calibri" w:cs="Calibri" w:eastAsia="Calibri" w:hAnsi="Calibri"/>
          <w:sz w:val="24"/>
          <w:szCs w:val="24"/>
          <w:u w:val="single"/>
          <w:rtl w:val="0"/>
        </w:rPr>
        <w:t xml:space="preserve">d </w:t>
      </w:r>
      <w:r w:rsidDel="00000000" w:rsidR="00000000" w:rsidRPr="00000000">
        <w:rPr>
          <w:rFonts w:ascii="Calibri" w:cs="Calibri" w:eastAsia="Calibri" w:hAnsi="Calibri"/>
          <w:sz w:val="24"/>
          <w:szCs w:val="24"/>
          <w:highlight w:val="green"/>
          <w:u w:val="single"/>
          <w:rtl w:val="0"/>
        </w:rPr>
        <w:t xml:space="preserve">with eliminating fossil-fuel subsidies</w:t>
      </w:r>
      <w:r w:rsidDel="00000000" w:rsidR="00000000" w:rsidRPr="00000000">
        <w:rPr>
          <w:rFonts w:ascii="Calibri" w:cs="Calibri" w:eastAsia="Calibri" w:hAnsi="Calibri"/>
          <w:sz w:val="24"/>
          <w:szCs w:val="24"/>
          <w:u w:val="single"/>
          <w:rtl w:val="0"/>
        </w:rPr>
        <w:t xml:space="preserve"> and accepting cap-and-trade or other climate legislation</w:t>
      </w:r>
      <w:r w:rsidDel="00000000" w:rsidR="00000000" w:rsidRPr="00000000">
        <w:rPr>
          <w:rFonts w:ascii="Calibri" w:cs="Calibri" w:eastAsia="Calibri" w:hAnsi="Calibri"/>
          <w:sz w:val="16"/>
          <w:szCs w:val="16"/>
          <w:rtl w:val="0"/>
        </w:rPr>
        <w:t xml:space="preserve"> (Broder 2011). </w:t>
      </w:r>
      <w:r w:rsidDel="00000000" w:rsidR="00000000" w:rsidRPr="00000000">
        <w:rPr>
          <w:rFonts w:ascii="Calibri" w:cs="Calibri" w:eastAsia="Calibri" w:hAnsi="Calibri"/>
          <w:sz w:val="24"/>
          <w:szCs w:val="24"/>
          <w:u w:val="single"/>
          <w:rtl w:val="0"/>
        </w:rPr>
        <w:t xml:space="preserve">Eliminating subsidies alone would</w:t>
      </w:r>
      <w:r w:rsidDel="00000000" w:rsidR="00000000" w:rsidRPr="00000000">
        <w:rPr>
          <w:rFonts w:ascii="Calibri" w:cs="Calibri" w:eastAsia="Calibri" w:hAnsi="Calibri"/>
          <w:b w:val="1"/>
          <w:sz w:val="24"/>
          <w:szCs w:val="24"/>
          <w:u w:val="single"/>
          <w:rtl w:val="0"/>
        </w:rPr>
        <w:t xml:space="preserve"> reduce</w:t>
      </w:r>
      <w:r w:rsidDel="00000000" w:rsidR="00000000" w:rsidRPr="00000000">
        <w:rPr>
          <w:rFonts w:ascii="Calibri" w:cs="Calibri" w:eastAsia="Calibri" w:hAnsi="Calibri"/>
          <w:sz w:val="24"/>
          <w:szCs w:val="24"/>
          <w:u w:val="single"/>
          <w:rtl w:val="0"/>
        </w:rPr>
        <w:t xml:space="preserve"> emissions;</w:t>
      </w:r>
      <w:r w:rsidDel="00000000" w:rsidR="00000000" w:rsidRPr="00000000">
        <w:rPr>
          <w:rFonts w:ascii="Calibri" w:cs="Calibri" w:eastAsia="Calibri" w:hAnsi="Calibri"/>
          <w:sz w:val="16"/>
          <w:szCs w:val="16"/>
          <w:rtl w:val="0"/>
        </w:rPr>
        <w:t xml:space="preserve"> the IEA calculates that phasing out subsidies globally would lead to a 5.8% reduction in GHG emissions by 2020 (IEA, 2010). A phase-out was agreed politically by the G20 in 2009, and it was thought to have bipartisan support in the United States in light of the need to cut the massive budget deficit (McGowan 2011). </w:t>
      </w:r>
      <w:r w:rsidDel="00000000" w:rsidR="00000000" w:rsidRPr="00000000">
        <w:rPr>
          <w:rFonts w:ascii="Calibri" w:cs="Calibri" w:eastAsia="Calibri" w:hAnsi="Calibri"/>
          <w:sz w:val="24"/>
          <w:szCs w:val="24"/>
          <w:u w:val="single"/>
          <w:rtl w:val="0"/>
        </w:rPr>
        <w:t xml:space="preserve">Removing subsidies </w:t>
      </w:r>
      <w:r w:rsidDel="00000000" w:rsidR="00000000" w:rsidRPr="00000000">
        <w:rPr>
          <w:rFonts w:ascii="Calibri" w:cs="Calibri" w:eastAsia="Calibri" w:hAnsi="Calibri"/>
          <w:sz w:val="24"/>
          <w:szCs w:val="24"/>
          <w:u w:val="single"/>
          <w:rtl w:val="0"/>
        </w:rPr>
        <w:t xml:space="preserve">could also be considered a </w:t>
      </w:r>
      <w:r w:rsidDel="00000000" w:rsidR="00000000" w:rsidRPr="00000000">
        <w:rPr>
          <w:rFonts w:ascii="Calibri" w:cs="Calibri" w:eastAsia="Calibri" w:hAnsi="Calibri"/>
          <w:b w:val="1"/>
          <w:sz w:val="24"/>
          <w:szCs w:val="24"/>
          <w:u w:val="single"/>
          <w:rtl w:val="0"/>
        </w:rPr>
        <w:t xml:space="preserve">milder approach</w:t>
      </w:r>
      <w:r w:rsidDel="00000000" w:rsidR="00000000" w:rsidRPr="00000000">
        <w:rPr>
          <w:rFonts w:ascii="Calibri" w:cs="Calibri" w:eastAsia="Calibri" w:hAnsi="Calibri"/>
          <w:sz w:val="24"/>
          <w:szCs w:val="24"/>
          <w:u w:val="single"/>
          <w:rtl w:val="0"/>
        </w:rPr>
        <w:t xml:space="preserve"> than cap-and-trade, which imposes an emissions ceiling. However,</w:t>
      </w:r>
      <w:r w:rsidDel="00000000" w:rsidR="00000000" w:rsidRPr="00000000">
        <w:rPr>
          <w:rFonts w:ascii="Calibri" w:cs="Calibri" w:eastAsia="Calibri" w:hAnsi="Calibri"/>
          <w:sz w:val="16"/>
          <w:szCs w:val="16"/>
          <w:rtl w:val="0"/>
        </w:rPr>
        <w:t xml:space="preserve"> removing fossil-fuel subsidies has not been agreed, with analysts pointing to the campaign contributions of fossil-fuel industries as one of the main reasons (McGowan 2011). Republican Congressmen in particular oppose the elimination of subsidies, despite their support for reducing the budget deficit (Broder 2011). Therefore, </w:t>
      </w:r>
      <w:r w:rsidDel="00000000" w:rsidR="00000000" w:rsidRPr="00000000">
        <w:rPr>
          <w:rFonts w:ascii="Calibri" w:cs="Calibri" w:eastAsia="Calibri" w:hAnsi="Calibri"/>
          <w:sz w:val="24"/>
          <w:szCs w:val="24"/>
          <w:u w:val="single"/>
          <w:rtl w:val="0"/>
        </w:rPr>
        <w:t xml:space="preserve">although the Obama administration is </w:t>
      </w:r>
      <w:r w:rsidDel="00000000" w:rsidR="00000000" w:rsidRPr="00000000">
        <w:rPr>
          <w:rFonts w:ascii="Calibri" w:cs="Calibri" w:eastAsia="Calibri" w:hAnsi="Calibri"/>
          <w:b w:val="1"/>
          <w:sz w:val="24"/>
          <w:szCs w:val="24"/>
          <w:u w:val="single"/>
          <w:rtl w:val="0"/>
        </w:rPr>
        <w:t xml:space="preserve">conceding</w:t>
      </w:r>
      <w:r w:rsidDel="00000000" w:rsidR="00000000" w:rsidRPr="00000000">
        <w:rPr>
          <w:rFonts w:ascii="Calibri" w:cs="Calibri" w:eastAsia="Calibri" w:hAnsi="Calibri"/>
          <w:sz w:val="24"/>
          <w:szCs w:val="24"/>
          <w:u w:val="single"/>
          <w:rtl w:val="0"/>
        </w:rPr>
        <w:t xml:space="preserve"> ground to support domestic fossil-fuel production, the expected quid pro quo is </w:t>
      </w:r>
      <w:r w:rsidDel="00000000" w:rsidR="00000000" w:rsidRPr="00000000">
        <w:rPr>
          <w:rFonts w:ascii="Calibri" w:cs="Calibri" w:eastAsia="Calibri" w:hAnsi="Calibri"/>
          <w:b w:val="1"/>
          <w:sz w:val="24"/>
          <w:szCs w:val="24"/>
          <w:u w:val="single"/>
          <w:rtl w:val="0"/>
        </w:rPr>
        <w:t xml:space="preserve">not materialising</w:t>
      </w:r>
      <w:r w:rsidDel="00000000" w:rsidR="00000000" w:rsidRPr="00000000">
        <w:rPr>
          <w:rFonts w:ascii="Calibri" w:cs="Calibri" w:eastAsia="Calibri" w:hAnsi="Calibri"/>
          <w:sz w:val="24"/>
          <w:szCs w:val="24"/>
          <w:u w:val="single"/>
          <w:rtl w:val="0"/>
        </w:rPr>
        <w:t xml:space="preserve"> in th</w:t>
      </w:r>
      <w:r w:rsidDel="00000000" w:rsidR="00000000" w:rsidRPr="00000000">
        <w:rPr>
          <w:rFonts w:ascii="Calibri" w:cs="Calibri" w:eastAsia="Calibri" w:hAnsi="Calibri"/>
          <w:sz w:val="24"/>
          <w:szCs w:val="24"/>
          <w:u w:val="single"/>
          <w:rtl w:val="0"/>
        </w:rPr>
        <w:t xml:space="preserve">e form of bipartisan support for clean energy or even the limitation of ‘dirty’ energy by eliminating fossil-fuel subsidies.</w:t>
      </w:r>
    </w:p>
    <w:p w:rsidR="00000000" w:rsidDel="00000000" w:rsidP="00000000" w:rsidRDefault="00000000" w:rsidRPr="00000000" w14:paraId="000000BF">
      <w:pPr>
        <w:shd w:fill="ffffff" w:val="clea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C0">
      <w:pPr>
        <w:pStyle w:val="Heading2"/>
        <w:spacing w:after="0" w:before="0" w:lineRule="auto"/>
        <w:rPr>
          <w:rFonts w:ascii="Calibri" w:cs="Calibri" w:eastAsia="Calibri" w:hAnsi="Calibri"/>
          <w:b w:val="1"/>
          <w:sz w:val="24"/>
          <w:szCs w:val="24"/>
        </w:rPr>
      </w:pPr>
      <w:bookmarkStart w:colFirst="0" w:colLast="0" w:name="_vifsaba54rwn" w:id="43"/>
      <w:bookmarkEnd w:id="43"/>
      <w:r w:rsidDel="00000000" w:rsidR="00000000" w:rsidRPr="00000000">
        <w:rPr>
          <w:rFonts w:ascii="Calibri" w:cs="Calibri" w:eastAsia="Calibri" w:hAnsi="Calibri"/>
          <w:b w:val="1"/>
          <w:sz w:val="24"/>
          <w:szCs w:val="24"/>
          <w:rtl w:val="0"/>
        </w:rPr>
        <w:t xml:space="preserve">Every new </w:t>
      </w:r>
      <w:r w:rsidDel="00000000" w:rsidR="00000000" w:rsidRPr="00000000">
        <w:rPr>
          <w:rFonts w:ascii="Calibri" w:cs="Calibri" w:eastAsia="Calibri" w:hAnsi="Calibri"/>
          <w:b w:val="1"/>
          <w:sz w:val="24"/>
          <w:szCs w:val="24"/>
          <w:u w:val="single"/>
          <w:rtl w:val="0"/>
        </w:rPr>
        <w:t xml:space="preserve">concession</w:t>
      </w:r>
      <w:r w:rsidDel="00000000" w:rsidR="00000000" w:rsidRPr="00000000">
        <w:rPr>
          <w:rFonts w:ascii="Calibri" w:cs="Calibri" w:eastAsia="Calibri" w:hAnsi="Calibri"/>
          <w:b w:val="1"/>
          <w:sz w:val="24"/>
          <w:szCs w:val="24"/>
          <w:rtl w:val="0"/>
        </w:rPr>
        <w:t xml:space="preserve"> and every </w:t>
      </w:r>
      <w:r w:rsidDel="00000000" w:rsidR="00000000" w:rsidRPr="00000000">
        <w:rPr>
          <w:rFonts w:ascii="Calibri" w:cs="Calibri" w:eastAsia="Calibri" w:hAnsi="Calibri"/>
          <w:b w:val="1"/>
          <w:sz w:val="24"/>
          <w:szCs w:val="24"/>
          <w:u w:val="single"/>
          <w:rtl w:val="0"/>
        </w:rPr>
        <w:t xml:space="preserve">drilling</w:t>
      </w:r>
      <w:r w:rsidDel="00000000" w:rsidR="00000000" w:rsidRPr="00000000">
        <w:rPr>
          <w:rFonts w:ascii="Calibri" w:cs="Calibri" w:eastAsia="Calibri" w:hAnsi="Calibri"/>
          <w:b w:val="1"/>
          <w:sz w:val="24"/>
          <w:szCs w:val="24"/>
          <w:rtl w:val="0"/>
        </w:rPr>
        <w:t xml:space="preserve"> effort is </w:t>
      </w:r>
      <w:r w:rsidDel="00000000" w:rsidR="00000000" w:rsidRPr="00000000">
        <w:rPr>
          <w:rFonts w:ascii="Calibri" w:cs="Calibri" w:eastAsia="Calibri" w:hAnsi="Calibri"/>
          <w:b w:val="1"/>
          <w:sz w:val="24"/>
          <w:szCs w:val="24"/>
          <w:u w:val="single"/>
          <w:rtl w:val="0"/>
        </w:rPr>
        <w:t xml:space="preserve">deadly</w:t>
      </w:r>
      <w:r w:rsidDel="00000000" w:rsidR="00000000" w:rsidRPr="00000000">
        <w:rPr>
          <w:rFonts w:ascii="Calibri" w:cs="Calibri" w:eastAsia="Calibri" w:hAnsi="Calibri"/>
          <w:b w:val="1"/>
          <w:sz w:val="24"/>
          <w:szCs w:val="24"/>
          <w:rtl w:val="0"/>
        </w:rPr>
        <w:t xml:space="preserve">.</w:t>
      </w:r>
    </w:p>
    <w:p w:rsidR="00000000" w:rsidDel="00000000" w:rsidP="00000000" w:rsidRDefault="00000000" w:rsidRPr="00000000" w14:paraId="000000C1">
      <w:pPr>
        <w:rPr>
          <w:rFonts w:ascii="Calibri" w:cs="Calibri" w:eastAsia="Calibri" w:hAnsi="Calibri"/>
        </w:rPr>
      </w:pPr>
      <w:r w:rsidDel="00000000" w:rsidR="00000000" w:rsidRPr="00000000">
        <w:rPr>
          <w:rtl w:val="0"/>
        </w:rPr>
      </w:r>
    </w:p>
    <w:p w:rsidR="00000000" w:rsidDel="00000000" w:rsidP="00000000" w:rsidRDefault="00000000" w:rsidRPr="00000000" w14:paraId="000000C2">
      <w:pPr>
        <w:rPr>
          <w:rFonts w:ascii="Calibri" w:cs="Calibri" w:eastAsia="Calibri" w:hAnsi="Calibri"/>
          <w:sz w:val="20"/>
          <w:szCs w:val="20"/>
        </w:rPr>
      </w:pPr>
      <w:r w:rsidDel="00000000" w:rsidR="00000000" w:rsidRPr="00000000">
        <w:rPr>
          <w:rFonts w:ascii="Calibri" w:cs="Calibri" w:eastAsia="Calibri" w:hAnsi="Calibri"/>
          <w:b w:val="1"/>
          <w:sz w:val="20"/>
          <w:szCs w:val="20"/>
          <w:highlight w:val="cyan"/>
          <w:u w:val="single"/>
          <w:rtl w:val="0"/>
        </w:rPr>
        <w:t xml:space="preserve">Burrows</w:t>
      </w:r>
      <w:r w:rsidDel="00000000" w:rsidR="00000000" w:rsidRPr="00000000">
        <w:rPr>
          <w:rFonts w:ascii="Calibri" w:cs="Calibri" w:eastAsia="Calibri" w:hAnsi="Calibri"/>
          <w:sz w:val="20"/>
          <w:szCs w:val="20"/>
          <w:rtl w:val="0"/>
        </w:rPr>
        <w:t xml:space="preserve">, Leah [</w:t>
      </w:r>
      <w:r w:rsidDel="00000000" w:rsidR="00000000" w:rsidRPr="00000000">
        <w:rPr>
          <w:rFonts w:ascii="Calibri" w:cs="Calibri" w:eastAsia="Calibri" w:hAnsi="Calibri"/>
          <w:i w:val="1"/>
          <w:sz w:val="20"/>
          <w:szCs w:val="20"/>
          <w:rtl w:val="0"/>
        </w:rPr>
        <w:t xml:space="preserve">Assistant Professor of Science and Technology Communications Officer @ Harvard Paulson School</w:t>
      </w:r>
      <w:r w:rsidDel="00000000" w:rsidR="00000000" w:rsidRPr="00000000">
        <w:rPr>
          <w:rFonts w:ascii="Calibri" w:cs="Calibri" w:eastAsia="Calibri" w:hAnsi="Calibri"/>
          <w:sz w:val="20"/>
          <w:szCs w:val="20"/>
          <w:rtl w:val="0"/>
        </w:rPr>
        <w:t xml:space="preserve">]. “Deaths from Fossil Fuel Emissions Higher than Previously Thought.” </w:t>
      </w:r>
      <w:r w:rsidDel="00000000" w:rsidR="00000000" w:rsidRPr="00000000">
        <w:rPr>
          <w:rFonts w:ascii="Calibri" w:cs="Calibri" w:eastAsia="Calibri" w:hAnsi="Calibri"/>
          <w:i w:val="1"/>
          <w:sz w:val="20"/>
          <w:szCs w:val="20"/>
          <w:rtl w:val="0"/>
        </w:rPr>
        <w:t xml:space="preserve">Seas.harvard.edu</w:t>
      </w:r>
      <w:r w:rsidDel="00000000" w:rsidR="00000000" w:rsidRPr="00000000">
        <w:rPr>
          <w:rFonts w:ascii="Calibri" w:cs="Calibri" w:eastAsia="Calibri" w:hAnsi="Calibri"/>
          <w:sz w:val="20"/>
          <w:szCs w:val="20"/>
          <w:rtl w:val="0"/>
        </w:rPr>
        <w:t xml:space="preserve">, 9 Feb. 20</w:t>
      </w:r>
      <w:r w:rsidDel="00000000" w:rsidR="00000000" w:rsidRPr="00000000">
        <w:rPr>
          <w:rFonts w:ascii="Calibri" w:cs="Calibri" w:eastAsia="Calibri" w:hAnsi="Calibri"/>
          <w:b w:val="1"/>
          <w:sz w:val="20"/>
          <w:szCs w:val="20"/>
          <w:highlight w:val="cyan"/>
          <w:u w:val="single"/>
          <w:rtl w:val="0"/>
        </w:rPr>
        <w:t xml:space="preserve">21</w:t>
      </w:r>
      <w:r w:rsidDel="00000000" w:rsidR="00000000" w:rsidRPr="00000000">
        <w:rPr>
          <w:rFonts w:ascii="Calibri" w:cs="Calibri" w:eastAsia="Calibri" w:hAnsi="Calibri"/>
          <w:sz w:val="20"/>
          <w:szCs w:val="20"/>
          <w:rtl w:val="0"/>
        </w:rPr>
        <w:t xml:space="preserve">, </w:t>
      </w:r>
      <w:hyperlink r:id="rId143">
        <w:r w:rsidDel="00000000" w:rsidR="00000000" w:rsidRPr="00000000">
          <w:rPr>
            <w:rFonts w:ascii="Calibri" w:cs="Calibri" w:eastAsia="Calibri" w:hAnsi="Calibri"/>
            <w:color w:val="1155cc"/>
            <w:sz w:val="20"/>
            <w:szCs w:val="20"/>
            <w:u w:val="single"/>
            <w:rtl w:val="0"/>
          </w:rPr>
          <w:t xml:space="preserve">seas.harvard.edu/news/2021/02/deaths-fossil-fuel-emissions-higher-previously-thought</w:t>
        </w:r>
      </w:hyperlink>
      <w:r w:rsidDel="00000000" w:rsidR="00000000" w:rsidRPr="00000000">
        <w:rPr>
          <w:rFonts w:ascii="Calibri" w:cs="Calibri" w:eastAsia="Calibri" w:hAnsi="Calibri"/>
          <w:sz w:val="20"/>
          <w:szCs w:val="20"/>
          <w:rtl w:val="0"/>
        </w:rPr>
        <w:t xml:space="preserve">. Accessed 8 Apr. 2025.//JZ</w:t>
      </w:r>
    </w:p>
    <w:p w:rsidR="00000000" w:rsidDel="00000000" w:rsidP="00000000" w:rsidRDefault="00000000" w:rsidRPr="00000000" w14:paraId="000000C3">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pPr>
      <w:r w:rsidDel="00000000" w:rsidR="00000000" w:rsidRPr="00000000">
        <w:rPr>
          <w:rFonts w:ascii="Calibri" w:cs="Calibri" w:eastAsia="Calibri" w:hAnsi="Calibri"/>
          <w:sz w:val="24"/>
          <w:szCs w:val="24"/>
          <w:u w:val="single"/>
          <w:rtl w:val="0"/>
        </w:rPr>
        <w:t xml:space="preserve">More than </w:t>
      </w:r>
      <w:r w:rsidDel="00000000" w:rsidR="00000000" w:rsidRPr="00000000">
        <w:rPr>
          <w:rFonts w:ascii="Calibri" w:cs="Calibri" w:eastAsia="Calibri" w:hAnsi="Calibri"/>
          <w:b w:val="1"/>
          <w:sz w:val="24"/>
          <w:szCs w:val="24"/>
          <w:highlight w:val="green"/>
          <w:u w:val="single"/>
          <w:rtl w:val="0"/>
        </w:rPr>
        <w:t xml:space="preserve">8 million</w:t>
      </w:r>
      <w:r w:rsidDel="00000000" w:rsidR="00000000" w:rsidRPr="00000000">
        <w:rPr>
          <w:rFonts w:ascii="Calibri" w:cs="Calibri" w:eastAsia="Calibri" w:hAnsi="Calibri"/>
          <w:sz w:val="24"/>
          <w:szCs w:val="24"/>
          <w:highlight w:val="green"/>
          <w:u w:val="single"/>
          <w:rtl w:val="0"/>
        </w:rPr>
        <w:t xml:space="preserve"> people died</w:t>
      </w:r>
      <w:r w:rsidDel="00000000" w:rsidR="00000000" w:rsidRPr="00000000">
        <w:rPr>
          <w:rFonts w:ascii="Calibri" w:cs="Calibri" w:eastAsia="Calibri" w:hAnsi="Calibri"/>
          <w:sz w:val="24"/>
          <w:szCs w:val="24"/>
          <w:u w:val="single"/>
          <w:rtl w:val="0"/>
        </w:rPr>
        <w:t xml:space="preserve"> in 2018 </w:t>
      </w:r>
      <w:r w:rsidDel="00000000" w:rsidR="00000000" w:rsidRPr="00000000">
        <w:rPr>
          <w:rFonts w:ascii="Calibri" w:cs="Calibri" w:eastAsia="Calibri" w:hAnsi="Calibri"/>
          <w:sz w:val="24"/>
          <w:szCs w:val="24"/>
          <w:highlight w:val="green"/>
          <w:u w:val="single"/>
          <w:rtl w:val="0"/>
        </w:rPr>
        <w:t xml:space="preserve">from </w:t>
      </w:r>
      <w:r w:rsidDel="00000000" w:rsidR="00000000" w:rsidRPr="00000000">
        <w:rPr>
          <w:rFonts w:ascii="Calibri" w:cs="Calibri" w:eastAsia="Calibri" w:hAnsi="Calibri"/>
          <w:b w:val="1"/>
          <w:sz w:val="24"/>
          <w:szCs w:val="24"/>
          <w:highlight w:val="green"/>
          <w:u w:val="single"/>
          <w:rtl w:val="0"/>
        </w:rPr>
        <w:t xml:space="preserve">fossil fuel pollution</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24"/>
          <w:szCs w:val="24"/>
          <w:u w:val="single"/>
          <w:rtl w:val="0"/>
        </w:rPr>
        <w:t xml:space="preserve"> significantly higher than previous research suggested,</w:t>
      </w:r>
      <w:r w:rsidDel="00000000" w:rsidR="00000000" w:rsidRPr="00000000">
        <w:rPr>
          <w:rFonts w:ascii="Calibri" w:cs="Calibri" w:eastAsia="Calibri" w:hAnsi="Calibri"/>
          <w:sz w:val="16"/>
          <w:szCs w:val="16"/>
          <w:rtl w:val="0"/>
        </w:rPr>
        <w:t xml:space="preserve"> according to new research from Harvard University, in collaboration with the University of Birmingham, the University of Leicester and University College London. </w:t>
      </w:r>
      <w:r w:rsidDel="00000000" w:rsidR="00000000" w:rsidRPr="00000000">
        <w:rPr>
          <w:rFonts w:ascii="Calibri" w:cs="Calibri" w:eastAsia="Calibri" w:hAnsi="Calibri"/>
          <w:sz w:val="24"/>
          <w:szCs w:val="24"/>
          <w:u w:val="single"/>
          <w:rtl w:val="0"/>
        </w:rPr>
        <w:t xml:space="preserve">Researchers estimated that </w:t>
      </w:r>
      <w:r w:rsidDel="00000000" w:rsidR="00000000" w:rsidRPr="00000000">
        <w:rPr>
          <w:rFonts w:ascii="Calibri" w:cs="Calibri" w:eastAsia="Calibri" w:hAnsi="Calibri"/>
          <w:b w:val="1"/>
          <w:sz w:val="24"/>
          <w:szCs w:val="24"/>
          <w:u w:val="single"/>
          <w:rtl w:val="0"/>
        </w:rPr>
        <w:t xml:space="preserve">exposure</w:t>
      </w:r>
      <w:r w:rsidDel="00000000" w:rsidR="00000000" w:rsidRPr="00000000">
        <w:rPr>
          <w:rFonts w:ascii="Calibri" w:cs="Calibri" w:eastAsia="Calibri" w:hAnsi="Calibri"/>
          <w:sz w:val="24"/>
          <w:szCs w:val="24"/>
          <w:u w:val="single"/>
          <w:rtl w:val="0"/>
        </w:rPr>
        <w:t xml:space="preserve"> to </w:t>
      </w:r>
      <w:r w:rsidDel="00000000" w:rsidR="00000000" w:rsidRPr="00000000">
        <w:rPr>
          <w:rFonts w:ascii="Calibri" w:cs="Calibri" w:eastAsia="Calibri" w:hAnsi="Calibri"/>
          <w:b w:val="1"/>
          <w:sz w:val="24"/>
          <w:szCs w:val="24"/>
          <w:highlight w:val="green"/>
          <w:u w:val="single"/>
          <w:rtl w:val="0"/>
        </w:rPr>
        <w:t xml:space="preserve">particulate matter</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from fossil fuel emissions accounted for 18 percent of total global deaths in 2018  — a little less than 1 out of 5.</w:t>
      </w:r>
      <w:r w:rsidDel="00000000" w:rsidR="00000000" w:rsidRPr="00000000">
        <w:rPr>
          <w:rFonts w:ascii="Calibri" w:cs="Calibri" w:eastAsia="Calibri" w:hAnsi="Calibri"/>
          <w:sz w:val="16"/>
          <w:szCs w:val="16"/>
          <w:rtl w:val="0"/>
        </w:rPr>
        <w:t xml:space="preserve"> ⁋  Regions with the highest concentrations of fossil fuel-related air pollution — including Eastern North America, Europe, and South-East Asia — have the highest rates of mortality, according to the study published in the journal </w:t>
      </w:r>
      <w:hyperlink r:id="rId144">
        <w:r w:rsidDel="00000000" w:rsidR="00000000" w:rsidRPr="00000000">
          <w:rPr>
            <w:rFonts w:ascii="Calibri" w:cs="Calibri" w:eastAsia="Calibri" w:hAnsi="Calibri"/>
            <w:sz w:val="16"/>
            <w:szCs w:val="16"/>
            <w:rtl w:val="0"/>
          </w:rPr>
          <w:t xml:space="preserve">Environmental Research.</w:t>
        </w:r>
      </w:hyperlink>
      <w:r w:rsidDel="00000000" w:rsidR="00000000" w:rsidRPr="00000000">
        <w:rPr>
          <w:rFonts w:ascii="Calibri" w:cs="Calibri" w:eastAsia="Calibri" w:hAnsi="Calibri"/>
          <w:sz w:val="16"/>
          <w:szCs w:val="16"/>
          <w:rtl w:val="0"/>
        </w:rPr>
        <w:t xml:space="preserve"> ⁋  The study greatly increases estimates of the numbers killed by air pollution. The most recent Global Burden of Disease Study, the largest and most comprehensive study on the causes of global mortality, put the total number of global deaths from all outdoor airborne particulate matter — including dust and smoke from wildfires and agricultural burns — at 4.2 million. ⁋  The findings underscore the detrimental impact of fossil fuels on global health. ⁋  How did the researchers arrive at such a high number of fossil-fuel-caused deaths? ⁋  Previous research relied on satellite and surface observations to estimate the average global annual concentrations of airborne particulate matter, known as PM2.5. The problem is, satellite and surface observations can’t tell the difference between particles from fossil fuel emissions and those from dust, wildfire smoke or other sources. ⁋  “With satellite data, you’re seeing only pieces of the puzzle,” said </w:t>
      </w:r>
      <w:hyperlink r:id="rId145">
        <w:r w:rsidDel="00000000" w:rsidR="00000000" w:rsidRPr="00000000">
          <w:rPr>
            <w:rFonts w:ascii="Calibri" w:cs="Calibri" w:eastAsia="Calibri" w:hAnsi="Calibri"/>
            <w:sz w:val="16"/>
            <w:szCs w:val="16"/>
            <w:rtl w:val="0"/>
          </w:rPr>
          <w:t xml:space="preserve">Loretta J. Mickley</w:t>
        </w:r>
      </w:hyperlink>
      <w:r w:rsidDel="00000000" w:rsidR="00000000" w:rsidRPr="00000000">
        <w:rPr>
          <w:rFonts w:ascii="Calibri" w:cs="Calibri" w:eastAsia="Calibri" w:hAnsi="Calibri"/>
          <w:sz w:val="16"/>
          <w:szCs w:val="16"/>
          <w:rtl w:val="0"/>
        </w:rPr>
        <w:t xml:space="preserve">, Senior Research Fellow in Chemistry-Climate Interactions at the Harvard John A. Paulson School of Engineering and Applied Sciences (SEAS) and co-author of the study. “It is challenging for satellites to distinguish between types of particles, and there can be gaps in the data.”  ⁋  To overcome this challenge, the Harvard researchers turned to GEOS-Chem, a global 3-D model of atmospheric chemistry led at SEAS by Daniel Jacob, the Vasco McCoy Family Professor of Atmospheric Chemistry and Environmental Engineering. Previous studies have used GEOS-Chem to model the health impacts of particulate matter, and its results have been validated against surface, aircraft, and space-based observations around the world. ⁋  For a global model, GEOS-Chem has high spatial resolution, meaning the researchers could divide the globe into a grid with boxes as small as 50 km x 60 km and look at pollution levels in each box individually. ⁋  “Rather than rely on averages spread across large regions, we wanted to map where the pollution is and where people live, so we could know more exactly what people are breathing,” said Karn Vohra, a graduate student at University of Birmingham and first author of the study. Vohra is advised by coauthor Eloise Marais, a former postdoctoral fellow at Harvard, now Associate Professor in the Department of Geography at UCL. ⁋  To model PM2.5 generated by fossil fuel combustion, the researchers plugged into GEOS-Chem estimates of emissions from multiple sectors, including power, industry, ships, aircraft and ground transportation and simulated detailed oxidant-aerosol chemistry driven by meteorology from the NASA Global Modeling and Assimilation Office. The researchers used emission and meteorology data primarily from 2012 because it was a year not influenced by El Niño, which can worsen or ameliorate air pollution, depending on the region. The researchers updated the data to reflect the significant change in fossil fuel emissions from China, which fell by about half between 2012 and 2018. ⁋  </w:t>
      </w:r>
      <w:r w:rsidDel="00000000" w:rsidR="00000000" w:rsidRPr="00000000">
        <w:rPr>
          <w:rFonts w:ascii="Calibri" w:cs="Calibri" w:eastAsia="Calibri" w:hAnsi="Calibri"/>
          <w:sz w:val="24"/>
          <w:szCs w:val="24"/>
          <w:u w:val="single"/>
          <w:rtl w:val="0"/>
        </w:rPr>
        <w:t xml:space="preserve">“While emission rates are dynamic, increasing with industrial development or </w:t>
      </w:r>
      <w:r w:rsidDel="00000000" w:rsidR="00000000" w:rsidRPr="00000000">
        <w:rPr>
          <w:rFonts w:ascii="Calibri" w:cs="Calibri" w:eastAsia="Calibri" w:hAnsi="Calibri"/>
          <w:b w:val="1"/>
          <w:sz w:val="24"/>
          <w:szCs w:val="24"/>
          <w:highlight w:val="green"/>
          <w:u w:val="single"/>
          <w:rtl w:val="0"/>
        </w:rPr>
        <w:t xml:space="preserve">decreas</w:t>
      </w:r>
      <w:r w:rsidDel="00000000" w:rsidR="00000000" w:rsidRPr="00000000">
        <w:rPr>
          <w:rFonts w:ascii="Calibri" w:cs="Calibri" w:eastAsia="Calibri" w:hAnsi="Calibri"/>
          <w:b w:val="1"/>
          <w:sz w:val="24"/>
          <w:szCs w:val="24"/>
          <w:u w:val="single"/>
          <w:rtl w:val="0"/>
        </w:rPr>
        <w:t xml:space="preserve">ing </w:t>
      </w:r>
      <w:r w:rsidDel="00000000" w:rsidR="00000000" w:rsidRPr="00000000">
        <w:rPr>
          <w:rFonts w:ascii="Calibri" w:cs="Calibri" w:eastAsia="Calibri" w:hAnsi="Calibri"/>
          <w:sz w:val="24"/>
          <w:szCs w:val="24"/>
          <w:u w:val="single"/>
          <w:rtl w:val="0"/>
        </w:rPr>
        <w:t xml:space="preserve">with successful </w:t>
      </w:r>
      <w:r w:rsidDel="00000000" w:rsidR="00000000" w:rsidRPr="00000000">
        <w:rPr>
          <w:rFonts w:ascii="Calibri" w:cs="Calibri" w:eastAsia="Calibri" w:hAnsi="Calibri"/>
          <w:b w:val="1"/>
          <w:sz w:val="24"/>
          <w:szCs w:val="24"/>
          <w:highlight w:val="green"/>
          <w:u w:val="single"/>
          <w:rtl w:val="0"/>
        </w:rPr>
        <w:t xml:space="preserve">air quality</w:t>
      </w:r>
      <w:r w:rsidDel="00000000" w:rsidR="00000000" w:rsidRPr="00000000">
        <w:rPr>
          <w:rFonts w:ascii="Calibri" w:cs="Calibri" w:eastAsia="Calibri" w:hAnsi="Calibri"/>
          <w:sz w:val="24"/>
          <w:szCs w:val="24"/>
          <w:u w:val="single"/>
          <w:rtl w:val="0"/>
        </w:rPr>
        <w:t xml:space="preserve"> policies, China’s </w:t>
      </w:r>
      <w:r w:rsidDel="00000000" w:rsidR="00000000" w:rsidRPr="00000000">
        <w:rPr>
          <w:rFonts w:ascii="Calibri" w:cs="Calibri" w:eastAsia="Calibri" w:hAnsi="Calibri"/>
          <w:b w:val="1"/>
          <w:sz w:val="24"/>
          <w:szCs w:val="24"/>
          <w:u w:val="single"/>
          <w:rtl w:val="0"/>
        </w:rPr>
        <w:t xml:space="preserve">air quality</w:t>
      </w:r>
      <w:r w:rsidDel="00000000" w:rsidR="00000000" w:rsidRPr="00000000">
        <w:rPr>
          <w:rFonts w:ascii="Calibri" w:cs="Calibri" w:eastAsia="Calibri" w:hAnsi="Calibri"/>
          <w:sz w:val="24"/>
          <w:szCs w:val="24"/>
          <w:u w:val="single"/>
          <w:rtl w:val="0"/>
        </w:rPr>
        <w:t xml:space="preserve"> changes from 2012 to 2018 are the most dramatic because population and air pollution there are both large,”</w:t>
      </w:r>
      <w:r w:rsidDel="00000000" w:rsidR="00000000" w:rsidRPr="00000000">
        <w:rPr>
          <w:rFonts w:ascii="Calibri" w:cs="Calibri" w:eastAsia="Calibri" w:hAnsi="Calibri"/>
          <w:sz w:val="16"/>
          <w:szCs w:val="16"/>
          <w:rtl w:val="0"/>
        </w:rPr>
        <w:t xml:space="preserve"> said Marais. “Similar cuts in other countries during that time period would not have had as large an impact on the global mortality number.” ⁋  The combination of 2012 and 2018 data from China gave the researchers a clearer picture of global fossil fuel emission rates in 2018. ⁋  Once they had the concentration of outdoor fossil-fuel PM2.5, the researchers needed to figure out how those levels impacted human health.  </w:t>
      </w:r>
      <w:r w:rsidDel="00000000" w:rsidR="00000000" w:rsidRPr="00000000">
        <w:rPr>
          <w:rFonts w:ascii="Calibri" w:cs="Calibri" w:eastAsia="Calibri" w:hAnsi="Calibri"/>
          <w:sz w:val="24"/>
          <w:szCs w:val="24"/>
          <w:u w:val="single"/>
          <w:rtl w:val="0"/>
        </w:rPr>
        <w:t xml:space="preserve">While it's been known for decades that airborne particles are </w:t>
      </w:r>
      <w:r w:rsidDel="00000000" w:rsidR="00000000" w:rsidRPr="00000000">
        <w:rPr>
          <w:rFonts w:ascii="Calibri" w:cs="Calibri" w:eastAsia="Calibri" w:hAnsi="Calibri"/>
          <w:sz w:val="24"/>
          <w:szCs w:val="24"/>
          <w:highlight w:val="green"/>
          <w:u w:val="single"/>
          <w:rtl w:val="0"/>
        </w:rPr>
        <w:t xml:space="preserve">a </w:t>
      </w:r>
      <w:r w:rsidDel="00000000" w:rsidR="00000000" w:rsidRPr="00000000">
        <w:rPr>
          <w:rFonts w:ascii="Calibri" w:cs="Calibri" w:eastAsia="Calibri" w:hAnsi="Calibri"/>
          <w:b w:val="1"/>
          <w:sz w:val="24"/>
          <w:szCs w:val="24"/>
          <w:highlight w:val="green"/>
          <w:u w:val="single"/>
          <w:rtl w:val="0"/>
        </w:rPr>
        <w:t xml:space="preserve">danger </w:t>
      </w:r>
      <w:r w:rsidDel="00000000" w:rsidR="00000000" w:rsidRPr="00000000">
        <w:rPr>
          <w:rFonts w:ascii="Calibri" w:cs="Calibri" w:eastAsia="Calibri" w:hAnsi="Calibri"/>
          <w:sz w:val="24"/>
          <w:szCs w:val="24"/>
          <w:highlight w:val="green"/>
          <w:u w:val="single"/>
          <w:rtl w:val="0"/>
        </w:rPr>
        <w:t xml:space="preserve">to </w:t>
      </w:r>
      <w:r w:rsidDel="00000000" w:rsidR="00000000" w:rsidRPr="00000000">
        <w:rPr>
          <w:rFonts w:ascii="Calibri" w:cs="Calibri" w:eastAsia="Calibri" w:hAnsi="Calibri"/>
          <w:b w:val="1"/>
          <w:sz w:val="24"/>
          <w:szCs w:val="24"/>
          <w:highlight w:val="green"/>
          <w:u w:val="single"/>
          <w:rtl w:val="0"/>
        </w:rPr>
        <w:t xml:space="preserve">public health</w:t>
      </w:r>
      <w:r w:rsidDel="00000000" w:rsidR="00000000" w:rsidRPr="00000000">
        <w:rPr>
          <w:rFonts w:ascii="Calibri" w:cs="Calibri" w:eastAsia="Calibri" w:hAnsi="Calibri"/>
          <w:sz w:val="24"/>
          <w:szCs w:val="24"/>
          <w:highlight w:val="green"/>
          <w:u w:val="single"/>
          <w:rtl w:val="0"/>
        </w:rPr>
        <w:t xml:space="preserve">,</w:t>
      </w:r>
      <w:r w:rsidDel="00000000" w:rsidR="00000000" w:rsidRPr="00000000">
        <w:rPr>
          <w:rFonts w:ascii="Calibri" w:cs="Calibri" w:eastAsia="Calibri" w:hAnsi="Calibri"/>
          <w:sz w:val="24"/>
          <w:szCs w:val="24"/>
          <w:u w:val="single"/>
          <w:rtl w:val="0"/>
        </w:rPr>
        <w:t xml:space="preserve"> there have been few epidemiological studies to quantify the health impacts at very high levels of exposure such as those found in China or India. Previous research converted</w:t>
      </w:r>
      <w:r w:rsidDel="00000000" w:rsidR="00000000" w:rsidRPr="00000000">
        <w:rPr>
          <w:rFonts w:ascii="Calibri" w:cs="Calibri" w:eastAsia="Calibri" w:hAnsi="Calibri"/>
          <w:b w:val="1"/>
          <w:sz w:val="24"/>
          <w:szCs w:val="24"/>
          <w:u w:val="single"/>
          <w:rtl w:val="0"/>
        </w:rPr>
        <w:t xml:space="preserve"> health risks</w:t>
      </w:r>
      <w:r w:rsidDel="00000000" w:rsidR="00000000" w:rsidRPr="00000000">
        <w:rPr>
          <w:rFonts w:ascii="Calibri" w:cs="Calibri" w:eastAsia="Calibri" w:hAnsi="Calibri"/>
          <w:sz w:val="24"/>
          <w:szCs w:val="24"/>
          <w:u w:val="single"/>
          <w:rtl w:val="0"/>
        </w:rPr>
        <w:t xml:space="preserve"> of</w:t>
      </w:r>
      <w:r w:rsidDel="00000000" w:rsidR="00000000" w:rsidRPr="00000000">
        <w:rPr>
          <w:rFonts w:ascii="Calibri" w:cs="Calibri" w:eastAsia="Calibri" w:hAnsi="Calibri"/>
          <w:b w:val="1"/>
          <w:sz w:val="24"/>
          <w:szCs w:val="24"/>
          <w:u w:val="single"/>
          <w:rtl w:val="0"/>
        </w:rPr>
        <w:t xml:space="preserve"> indoor second-hand smoke exposures</w:t>
      </w:r>
      <w:r w:rsidDel="00000000" w:rsidR="00000000" w:rsidRPr="00000000">
        <w:rPr>
          <w:rFonts w:ascii="Calibri" w:cs="Calibri" w:eastAsia="Calibri" w:hAnsi="Calibri"/>
          <w:sz w:val="24"/>
          <w:szCs w:val="24"/>
          <w:u w:val="single"/>
          <w:rtl w:val="0"/>
        </w:rPr>
        <w:t xml:space="preserve"> to estimate the risks of outdoor PM2.5 at these high levels.</w:t>
      </w:r>
      <w:r w:rsidDel="00000000" w:rsidR="00000000" w:rsidRPr="00000000">
        <w:rPr>
          <w:rFonts w:ascii="Calibri" w:cs="Calibri" w:eastAsia="Calibri" w:hAnsi="Calibri"/>
          <w:sz w:val="16"/>
          <w:szCs w:val="16"/>
          <w:rtl w:val="0"/>
        </w:rPr>
        <w:t xml:space="preserve"> However, recent studies from Asia found that this approach substantially underestimates the risk at high concentrations of outdoor air pollution. ⁋  Coauthors Alina Vodonos and </w:t>
      </w:r>
      <w:hyperlink r:id="rId146">
        <w:r w:rsidDel="00000000" w:rsidR="00000000" w:rsidRPr="00000000">
          <w:rPr>
            <w:rFonts w:ascii="Calibri" w:cs="Calibri" w:eastAsia="Calibri" w:hAnsi="Calibri"/>
            <w:sz w:val="16"/>
            <w:szCs w:val="16"/>
            <w:rtl w:val="0"/>
          </w:rPr>
          <w:t xml:space="preserve">Joel Schwartz</w:t>
        </w:r>
      </w:hyperlink>
      <w:r w:rsidDel="00000000" w:rsidR="00000000" w:rsidRPr="00000000">
        <w:rPr>
          <w:rFonts w:ascii="Calibri" w:cs="Calibri" w:eastAsia="Calibri" w:hAnsi="Calibri"/>
          <w:sz w:val="16"/>
          <w:szCs w:val="16"/>
          <w:rtl w:val="0"/>
        </w:rPr>
        <w:t xml:space="preserve">, Professor of Environmental Epidemiology at the Harvard T.H. Chan School of Public Health (HSPH), developed a new risk assessment model that linked the concentration levels of particulates from fossil fuel emissions to health outcomes. ⁋  This new model found a higher mortality rate for long-term exposure to fossil fuel emissions, including at lower concentrations. ⁋  </w:t>
      </w:r>
      <w:r w:rsidDel="00000000" w:rsidR="00000000" w:rsidRPr="00000000">
        <w:rPr>
          <w:rFonts w:ascii="Calibri" w:cs="Calibri" w:eastAsia="Calibri" w:hAnsi="Calibri"/>
          <w:sz w:val="24"/>
          <w:szCs w:val="24"/>
          <w:u w:val="single"/>
          <w:rtl w:val="0"/>
        </w:rPr>
        <w:t xml:space="preserve">“Often, when we discuss the dangers of fossil fuel combustion, it’s in the context of CO2 and climate change and overlook the potential health impact of the pollutants co-emitted with greenhouse gases,”</w:t>
      </w:r>
      <w:r w:rsidDel="00000000" w:rsidR="00000000" w:rsidRPr="00000000">
        <w:rPr>
          <w:rFonts w:ascii="Calibri" w:cs="Calibri" w:eastAsia="Calibri" w:hAnsi="Calibri"/>
          <w:sz w:val="16"/>
          <w:szCs w:val="16"/>
          <w:rtl w:val="0"/>
        </w:rPr>
        <w:t xml:space="preserve"> said Schwartz. “We hope that by quantifying the health consequences of fossil fuel combustion, we can send a clear message to policymakers and stakeholders of the benefits of a transition to alternative energy sources.” ⁋  The research underscor</w:t>
      </w:r>
      <w:r w:rsidDel="00000000" w:rsidR="00000000" w:rsidRPr="00000000">
        <w:rPr>
          <w:rFonts w:ascii="Calibri" w:cs="Calibri" w:eastAsia="Calibri" w:hAnsi="Calibri"/>
          <w:sz w:val="16"/>
          <w:szCs w:val="16"/>
          <w:rtl w:val="0"/>
        </w:rPr>
        <w:t xml:space="preserve">es the importance of policy decisions, said Vohra. ⁋  The researchers estimated that China’s decision to cut its fossil fuels emissions nearly in half saved 2.4 million lives worldwide, including 1.5 million lives in China, in 2018. ⁋  “Our study adds to the mounting evidence that air pollution from ongoing dependence on fossil fuels is detrimental to global health,” said Ma</w:t>
      </w:r>
      <w:r w:rsidDel="00000000" w:rsidR="00000000" w:rsidRPr="00000000">
        <w:rPr>
          <w:rFonts w:ascii="Calibri" w:cs="Calibri" w:eastAsia="Calibri" w:hAnsi="Calibri"/>
          <w:sz w:val="16"/>
          <w:szCs w:val="16"/>
          <w:rtl w:val="0"/>
        </w:rPr>
        <w:t xml:space="preserve">rais. “We can’t in good conscience continue to rely on fossil fuels, when we know that there are such severe effects on health and viable, cleaner alternatives.” ⁋  This research was supported by the Wallace Global Fund, the Environment and Health Fund (EHF) Israel, The Environmental Protection Agency, and University of Birmingham Global Challenges PhD studentship.</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mdpi.com/1996-1073/18/6/1400#B3-energies-18-01400" TargetMode="External"/><Relationship Id="rId42" Type="http://schemas.openxmlformats.org/officeDocument/2006/relationships/hyperlink" Target="https://www.mdpi.com/1996-1073/18/6/1400#B6-energies-18-01400" TargetMode="External"/><Relationship Id="rId41" Type="http://schemas.openxmlformats.org/officeDocument/2006/relationships/hyperlink" Target="https://www.mdpi.com/1996-1073/18/6/1400#B10-energies-18-01400" TargetMode="External"/><Relationship Id="rId44" Type="http://schemas.openxmlformats.org/officeDocument/2006/relationships/hyperlink" Target="https://www.mdpi.com/1996-1073/18/6/1400#B11-energies-18-01400" TargetMode="External"/><Relationship Id="rId43" Type="http://schemas.openxmlformats.org/officeDocument/2006/relationships/hyperlink" Target="https://www.mdpi.com/1996-1073/18/6/1400#B5-energies-18-01400" TargetMode="External"/><Relationship Id="rId46" Type="http://schemas.openxmlformats.org/officeDocument/2006/relationships/hyperlink" Target="https://www.mdpi.com/1996-1073/18/6/1400#B15-energies-18-01400" TargetMode="External"/><Relationship Id="rId45" Type="http://schemas.openxmlformats.org/officeDocument/2006/relationships/hyperlink" Target="https://www.mdpi.com/1996-1073/18/6/1400#B14-energies-18-01400" TargetMode="External"/><Relationship Id="rId107" Type="http://schemas.openxmlformats.org/officeDocument/2006/relationships/hyperlink" Target="https://www.theguardian.com/environment/article/2024/jul/08/temperatures-1-point-5c-above-pre-industrial-era-average-for-12-months-data-shows" TargetMode="External"/><Relationship Id="rId106" Type="http://schemas.openxmlformats.org/officeDocument/2006/relationships/hyperlink" Target="https://www.theguardian.com/world/article/2024/jul/09/hurricane-beryl-ocean-temperatures" TargetMode="External"/><Relationship Id="rId105" Type="http://schemas.openxmlformats.org/officeDocument/2006/relationships/hyperlink" Target="https://www.globaljustice.org.uk/news/bp-and-shells-profits-over-the-last-year-larger-than-combined-gdp-of-6-of-the-caribbean-nations-worst-affected-by-hurricane-beryl/" TargetMode="External"/><Relationship Id="rId104" Type="http://schemas.openxmlformats.org/officeDocument/2006/relationships/hyperlink" Target="http://www.globaljustice.org.uk/blog/2024/08/energy-monopolies-and-the-case-for-a-fossil-fuel-treaty/" TargetMode="External"/><Relationship Id="rId109" Type="http://schemas.openxmlformats.org/officeDocument/2006/relationships/hyperlink" Target="https://www.globaljustice.org.uk/wp-content/uploads/2024/01/Davos-Taken-not-Earner-Report-2024-FINAL-1.pdf" TargetMode="External"/><Relationship Id="rId108" Type="http://schemas.openxmlformats.org/officeDocument/2006/relationships/hyperlink" Target="https://www.globaljustice.org.uk/blog/2024/03/take-heart-around-the-world-people-want-to-see-action-on-climate-change/" TargetMode="External"/><Relationship Id="rId48" Type="http://schemas.openxmlformats.org/officeDocument/2006/relationships/hyperlink" Target="https://www.mdpi.com/1996-1073/18/6/1400#B17-energies-18-01400" TargetMode="External"/><Relationship Id="rId47" Type="http://schemas.openxmlformats.org/officeDocument/2006/relationships/hyperlink" Target="https://www.mdpi.com/1996-1073/18/6/1400#B16-energies-18-01400" TargetMode="External"/><Relationship Id="rId49" Type="http://schemas.openxmlformats.org/officeDocument/2006/relationships/hyperlink" Target="https://www.mdpi.com/1996-1073/18/6/1400#B18-energies-18-01400" TargetMode="External"/><Relationship Id="rId103" Type="http://schemas.openxmlformats.org/officeDocument/2006/relationships/hyperlink" Target="https://link.axios.com/click/20989531.55202/aHR0cHM6Ly9zb3Byd2ViLnNlbmF0ZS5nb3YvaW5kZXguY2ZtP2V2ZW50PWdldEZpbGluZ0RldGFpbHMmZmlsaW5nSUQ9RTVERjZGNDMtODgzMi00Q0EzLUI2QjQtNTdCMDA2MDVCMzQyJmZpbGluZ1R5cGVJRD02MCZ1dG1fc291cmNlPW5ld3NsZXR0ZXImdXRtX21lZGl1bT1lbWFpbCZ1dG1fY2FtcGFpZ249bmV3c2xldHRlcl9heGlvc2dlbmVyYXRlJnN0cmVhbT10b3A/5d8a19e2fbd297461c3ce0b1H6c5a47f5" TargetMode="External"/><Relationship Id="rId102" Type="http://schemas.openxmlformats.org/officeDocument/2006/relationships/hyperlink" Target="https://link.axios.com/click/20989531.55202/aHR0cHM6Ly9zb3Byd2ViLnNlbmF0ZS5nb3YvaW5kZXguY2ZtP2V2ZW50PWdldEZpbGluZ0RldGFpbHMmZmlsaW5nSUQ9MzIxMEY3NjEtRjI1OC00QkNELTg2NjItQTBBOUM4NzNFOEM3JmZpbGluZ1R5cGVJRD02MCZ1dG1fc291cmNlPW5ld3NsZXR0ZXImdXRtX21lZGl1bT1lbWFpbCZ1dG1fY2FtcGFpZ249bmV3c2xldHRlcl9heGlvc2dlbmVyYXRlJnN0cmVhbT10b3A/5d8a19e2fbd297461c3ce0b1Gb3cb8feb" TargetMode="External"/><Relationship Id="rId101" Type="http://schemas.openxmlformats.org/officeDocument/2006/relationships/hyperlink" Target="https://link.axios.com/click/20989531.55202/aHR0cHM6Ly9zb3Byd2ViLnNlbmF0ZS5nb3YvaW5kZXguY2ZtP2V2ZW50PWdldEZpbGluZ0RldGFpbHMmZmlsaW5nSUQ9M0Y3RUZEOEMtODBCQi00NkU3LTk1MjktN0FBQ0FEN0JDMjk3JmZpbGluZ1R5cGVJRD02MCZ1dG1fc291cmNlPW5ld3NsZXR0ZXImdXRtX21lZGl1bT1lbWFpbCZ1dG1fY2FtcGFpZ249bmV3c2xldHRlcl9heGlvc2dlbmVyYXRlJnN0cmVhbT10b3A/5d8a19e2fbd297461c3ce0b1F25c3ad30" TargetMode="External"/><Relationship Id="rId100" Type="http://schemas.openxmlformats.org/officeDocument/2006/relationships/hyperlink" Target="https://link.axios.com/click/20989531.55202/aHR0cHM6Ly9zb3Byd2ViLnNlbmF0ZS5nb3YvaW5kZXguY2ZtP2V2ZW50PWdldEZpbGluZ0RldGFpbHMmZmlsaW5nSUQ9QzVFQkZFRkMtMjU4Ni00RkU2LUE5NUMtODQ0RDhFOTY4QjUwJmZpbGluZ1R5cGVJRD02MCZ1dG1fc291cmNlPW5ld3NsZXR0ZXImdXRtX21lZGl1bT1lbWFpbCZ1dG1fY2FtcGFpZ249bmV3c2xldHRlcl9heGlvc2dlbmVyYXRlJnN0cmVhbT10b3A/5d8a19e2fbd297461c3ce0b1E9903a66b" TargetMode="External"/><Relationship Id="rId31" Type="http://schemas.openxmlformats.org/officeDocument/2006/relationships/hyperlink" Target="https://www.mdpi.com/1996-1073/18/6/1400#B7-energies-18-01400" TargetMode="External"/><Relationship Id="rId30" Type="http://schemas.openxmlformats.org/officeDocument/2006/relationships/hyperlink" Target="https://www.mdpi.com/1996-1073/18/6/1400#B6-energies-18-01400" TargetMode="External"/><Relationship Id="rId33" Type="http://schemas.openxmlformats.org/officeDocument/2006/relationships/hyperlink" Target="https://www.mdpi.com/1996-1073/18/6/1400#B9-energies-18-01400" TargetMode="External"/><Relationship Id="rId32" Type="http://schemas.openxmlformats.org/officeDocument/2006/relationships/hyperlink" Target="https://www.mdpi.com/1996-1073/18/6/1400#B8-energies-18-01400" TargetMode="External"/><Relationship Id="rId35" Type="http://schemas.openxmlformats.org/officeDocument/2006/relationships/hyperlink" Target="https://www.mdpi.com/1996-1073/18/6/1400#B11-energies-18-01400" TargetMode="External"/><Relationship Id="rId34" Type="http://schemas.openxmlformats.org/officeDocument/2006/relationships/hyperlink" Target="https://www.mdpi.com/1996-1073/18/6/1400#B10-energies-18-01400" TargetMode="External"/><Relationship Id="rId37" Type="http://schemas.openxmlformats.org/officeDocument/2006/relationships/hyperlink" Target="https://www.mdpi.com/1996-1073/18/6/1400#B13-energies-18-01400" TargetMode="External"/><Relationship Id="rId36" Type="http://schemas.openxmlformats.org/officeDocument/2006/relationships/hyperlink" Target="https://www.mdpi.com/1996-1073/18/6/1400#B12-energies-18-01400" TargetMode="External"/><Relationship Id="rId39" Type="http://schemas.openxmlformats.org/officeDocument/2006/relationships/hyperlink" Target="https://www.mdpi.com/1996-1073/18/6/1400#B2-energies-18-01400" TargetMode="External"/><Relationship Id="rId38" Type="http://schemas.openxmlformats.org/officeDocument/2006/relationships/hyperlink" Target="https://www.mdpi.com/1996-1073/18/6/1400#B1-energies-18-01400" TargetMode="External"/><Relationship Id="rId20" Type="http://schemas.openxmlformats.org/officeDocument/2006/relationships/hyperlink" Target="http://www.mercatus.org/research/federal-testimonies/subsidies-are-problem-not-solution-innovation-energy" TargetMode="External"/><Relationship Id="rId22" Type="http://schemas.openxmlformats.org/officeDocument/2006/relationships/hyperlink" Target="http://www.mercatus.org/research/federal-testimonies/subsidies-are-problem-not-solution-innovation-energy" TargetMode="External"/><Relationship Id="rId21" Type="http://schemas.openxmlformats.org/officeDocument/2006/relationships/hyperlink" Target="http://cynosure.ma/nuclear-stocks-soar-but-is-it-a-bubble-investors-cautious-as-valuations-skyrocket/" TargetMode="External"/><Relationship Id="rId24" Type="http://schemas.openxmlformats.org/officeDocument/2006/relationships/hyperlink" Target="https://doi.org/10.3390/en18061400" TargetMode="External"/><Relationship Id="rId23" Type="http://schemas.openxmlformats.org/officeDocument/2006/relationships/hyperlink" Target="http://www.thegwpf.org/content/uploads/2023/12/Lesser-IRA-Subsidies.pdf" TargetMode="External"/><Relationship Id="rId129" Type="http://schemas.openxmlformats.org/officeDocument/2006/relationships/hyperlink" Target="https://www.greenpeace.org/static/planet4-international-stateless/2020/01/13e3c75b-greenpeace_report_wef_2020_its-the-finance_sector_stupid.pdf" TargetMode="External"/><Relationship Id="rId128" Type="http://schemas.openxmlformats.org/officeDocument/2006/relationships/hyperlink" Target="https://www.chevron.com/newsroom/2023/q4/chevron-announces-agreement-to-acquire-hess" TargetMode="External"/><Relationship Id="rId127" Type="http://schemas.openxmlformats.org/officeDocument/2006/relationships/hyperlink" Target="https://www.promarket.org/2023/11/20/us-taxpayers-should-not-be-subsidizing-dangerous-big-oil-mergers/" TargetMode="External"/><Relationship Id="rId126" Type="http://schemas.openxmlformats.org/officeDocument/2006/relationships/hyperlink" Target="https://www.cambridge.org/core/journals/journal-of-economic-history/article/abs/seven-sisters-the-great-oil-companies-and-the-world-they-shaped-by-anthony-sampson-new-york-viking-press-1975-pp-334/B5F8EF2C14EB53002472F5982B846AFF" TargetMode="External"/><Relationship Id="rId26" Type="http://schemas.openxmlformats.org/officeDocument/2006/relationships/hyperlink" Target="https://www.mdpi.com/1996-1073/18/6/1400#B2-energies-18-01400" TargetMode="External"/><Relationship Id="rId121" Type="http://schemas.openxmlformats.org/officeDocument/2006/relationships/hyperlink" Target="https://www.encyclopedia.com/humanities/encyclopedias-almanacs-transcripts-and-maps/agreement" TargetMode="External"/><Relationship Id="rId25" Type="http://schemas.openxmlformats.org/officeDocument/2006/relationships/hyperlink" Target="https://www.mdpi.com/1996-1073/18/6/1400#B1-energies-18-01400" TargetMode="External"/><Relationship Id="rId120" Type="http://schemas.openxmlformats.org/officeDocument/2006/relationships/hyperlink" Target="https://ilsr.org/fighting-monopoly-power/small-business/" TargetMode="External"/><Relationship Id="rId28" Type="http://schemas.openxmlformats.org/officeDocument/2006/relationships/hyperlink" Target="https://www.mdpi.com/1996-1073/18/6/1400#B4-energies-18-01400" TargetMode="External"/><Relationship Id="rId27" Type="http://schemas.openxmlformats.org/officeDocument/2006/relationships/hyperlink" Target="https://www.mdpi.com/1996-1073/18/6/1400#B3-energies-18-01400" TargetMode="External"/><Relationship Id="rId125" Type="http://schemas.openxmlformats.org/officeDocument/2006/relationships/hyperlink" Target="https://www.linkedin.com/company/chevron/" TargetMode="External"/><Relationship Id="rId29" Type="http://schemas.openxmlformats.org/officeDocument/2006/relationships/hyperlink" Target="https://www.mdpi.com/1996-1073/18/6/1400#B5-energies-18-01400" TargetMode="External"/><Relationship Id="rId124" Type="http://schemas.openxmlformats.org/officeDocument/2006/relationships/hyperlink" Target="https://www.linkedin.com/company/exxonmobil/" TargetMode="External"/><Relationship Id="rId123" Type="http://schemas.openxmlformats.org/officeDocument/2006/relationships/hyperlink" Target="https://www.linkedin.com/company/shell/" TargetMode="External"/><Relationship Id="rId122" Type="http://schemas.openxmlformats.org/officeDocument/2006/relationships/hyperlink" Target="https://www.linkedin.com/company/bp/" TargetMode="External"/><Relationship Id="rId95" Type="http://schemas.openxmlformats.org/officeDocument/2006/relationships/hyperlink" Target="http://www.brookings.edu/articles/the-great-recession-and-poverty-in-metropolitan-america/" TargetMode="External"/><Relationship Id="rId94" Type="http://schemas.openxmlformats.org/officeDocument/2006/relationships/hyperlink" Target="http://chrome-extension//efaidnbmnnnibpcajpcglclefindmkaj/https://www.federalreserve.gov/monetarypolicy/files/fomcprojtabl20241218.pdf" TargetMode="External"/><Relationship Id="rId97" Type="http://schemas.openxmlformats.org/officeDocument/2006/relationships/hyperlink" Target="https://link.axios.com/click/20989531.55202/aHR0cHM6Ly9zb3Byd2ViLnNlbmF0ZS5nb3YvaW5kZXguY2ZtP2V2ZW50PWdldEZpbGluZ0RldGFpbHMmZmlsaW5nSUQ9NjY0QzJDNEQtNEMwQy00MUQzLUE3OTAtOEU0QkNCQUQwQzU4JmZpbGluZ1R5cGVJRD02MCZ1dG1fc291cmNlPW5ld3NsZXR0ZXImdXRtX21lZGl1bT1lbWFpbCZ1dG1fY2FtcGFpZ249bmV3c2xldHRlcl9heGlvc2dlbmVyYXRlJnN0cmVhbT10b3A/5d8a19e2fbd297461c3ce0b1B67460727" TargetMode="External"/><Relationship Id="rId96" Type="http://schemas.openxmlformats.org/officeDocument/2006/relationships/hyperlink" Target="http://www.axios.com/2020/07/23/big-oil-lobbying-declines-q2-2020" TargetMode="External"/><Relationship Id="rId11" Type="http://schemas.openxmlformats.org/officeDocument/2006/relationships/hyperlink" Target="https://www.ark-invest.com/articles/analyst-research/can-the-us-triple-its-nuclear-capacity-by-2050#ft4" TargetMode="External"/><Relationship Id="rId99" Type="http://schemas.openxmlformats.org/officeDocument/2006/relationships/hyperlink" Target="https://link.axios.com/click/20989531.55202/aHR0cHM6Ly9zb3Byd2ViLnNlbmF0ZS5nb3YvaW5kZXguY2ZtP2V2ZW50PWdldEZpbGluZ0RldGFpbHMmZmlsaW5nSUQ9OEJDQUVGQUQtQkI1Qi00NDE0LTgzMEItQjg2MjJEMjRGRjg0JmZpbGluZ1R5cGVJRD02MCZ1dG1fc291cmNlPW5ld3NsZXR0ZXImdXRtX21lZGl1bT1lbWFpbCZ1dG1fY2FtcGFpZ249bmV3c2xldHRlcl9heGlvc2dlbmVyYXRlJnN0cmVhbT10b3A/5d8a19e2fbd297461c3ce0b1Dfef83077" TargetMode="External"/><Relationship Id="rId10" Type="http://schemas.openxmlformats.org/officeDocument/2006/relationships/hyperlink" Target="https://www.ark-invest.com/articles/analyst-research/can-the-us-triple-its-nuclear-capacity-by-2050#ft3" TargetMode="External"/><Relationship Id="rId98" Type="http://schemas.openxmlformats.org/officeDocument/2006/relationships/hyperlink" Target="https://link.axios.com/click/20989531.55202/aHR0cHM6Ly9zb3Byd2ViLnNlbmF0ZS5nb3YvaW5kZXguY2ZtP2V2ZW50PWdldEZpbGluZ0RldGFpbHMmZmlsaW5nSUQ9QzQ0OTRFQzItOENEMi00QkFCLThGRTMtMEZDRTE3RDZBNTAwJmZpbGluZ1R5cGVJRD02NCZ1dG1fc291cmNlPW5ld3NsZXR0ZXImdXRtX21lZGl1bT1lbWFpbCZ1dG1fY2FtcGFpZ249bmV3c2xldHRlcl9heGlvc2dlbmVyYXRlJnN0cmVhbT10b3A/5d8a19e2fbd297461c3ce0b1C296686cc" TargetMode="External"/><Relationship Id="rId13" Type="http://schemas.openxmlformats.org/officeDocument/2006/relationships/hyperlink" Target="https://www.ark-invest.com/articles/analyst-research/can-the-us-triple-its-nuclear-capacity-by-2050#ft7" TargetMode="External"/><Relationship Id="rId12" Type="http://schemas.openxmlformats.org/officeDocument/2006/relationships/hyperlink" Target="https://www.ark-invest.com/articles/analyst-research/can-the-us-triple-its-nuclear-capacity-by-2050#ft6" TargetMode="External"/><Relationship Id="rId91" Type="http://schemas.openxmlformats.org/officeDocument/2006/relationships/hyperlink" Target="https://doi.org/10.1016/j.enpol.2019.111200" TargetMode="External"/><Relationship Id="rId90" Type="http://schemas.openxmlformats.org/officeDocument/2006/relationships/hyperlink" Target="https://www.mdpi.com/1996-1073/18/6/1400#B10-energies-18-01400" TargetMode="External"/><Relationship Id="rId93" Type="http://schemas.openxmlformats.org/officeDocument/2006/relationships/hyperlink" Target="http://chrome-extension//efaidnbmnnnibpcajpcglclefindmkaj/https://www.federalreserve.gov/monetarypolicy/files/fomcprojtabl20241218.pdf" TargetMode="External"/><Relationship Id="rId92" Type="http://schemas.openxmlformats.org/officeDocument/2006/relationships/hyperlink" Target="http://realeconomy.rsmus.com/the-u-s-economic-year-ahead-regime-change-growth-and-rising-interest-rates/" TargetMode="External"/><Relationship Id="rId118" Type="http://schemas.openxmlformats.org/officeDocument/2006/relationships/hyperlink" Target="https://ilsr.org/fighting-monopoly-power/small-business/" TargetMode="External"/><Relationship Id="rId117" Type="http://schemas.openxmlformats.org/officeDocument/2006/relationships/hyperlink" Target="https://ilsr.org/fighting-monopoly-power/small-business/" TargetMode="External"/><Relationship Id="rId116" Type="http://schemas.openxmlformats.org/officeDocument/2006/relationships/hyperlink" Target="https://www.nytimes.com/2023/08/07/opinion/oil-fossil-fuels-clean-energy.html" TargetMode="External"/><Relationship Id="rId115" Type="http://schemas.openxmlformats.org/officeDocument/2006/relationships/hyperlink" Target="https://www.channel4.com/news/energy-companies-investing-just-5-of-profits-in-renewables#:~:text=Big%20energy%20companies%20are%20investing,%2C%20Shell%2C%20TotalEnergies%20and%20Equinor." TargetMode="External"/><Relationship Id="rId119" Type="http://schemas.openxmlformats.org/officeDocument/2006/relationships/hyperlink" Target="https://ilsr.org/fighting-monopoly-power/small-business/" TargetMode="External"/><Relationship Id="rId15" Type="http://schemas.openxmlformats.org/officeDocument/2006/relationships/hyperlink" Target="https://www.ark-invest.com/articles/analyst-research/can-the-us-triple-its-nuclear-capacity-by-2050#ft9" TargetMode="External"/><Relationship Id="rId110" Type="http://schemas.openxmlformats.org/officeDocument/2006/relationships/hyperlink" Target="https://www.globaljustice.org.uk/wp-content/uploads/2024/01/Davos-Taken-not-Earner-Report-2024-FINAL-1.pdf" TargetMode="External"/><Relationship Id="rId14" Type="http://schemas.openxmlformats.org/officeDocument/2006/relationships/hyperlink" Target="https://www.ark-invest.com/articles/analyst-research/can-the-us-triple-its-nuclear-capacity-by-2050#ft8" TargetMode="External"/><Relationship Id="rId17" Type="http://schemas.openxmlformats.org/officeDocument/2006/relationships/hyperlink" Target="https://www.ark-invest.com/articles/analyst-research/can-the-us-triple-its-nuclear-capacity-by-2050#ft11" TargetMode="External"/><Relationship Id="rId16" Type="http://schemas.openxmlformats.org/officeDocument/2006/relationships/hyperlink" Target="https://www.ark-invest.com/articles/analyst-research/can-the-us-triple-its-nuclear-capacity-by-2050#ft10" TargetMode="External"/><Relationship Id="rId19" Type="http://schemas.openxmlformats.org/officeDocument/2006/relationships/hyperlink" Target="https://www.ark-invest.com/articles/analyst-research/can-the-us-triple-its-nuclear-capacity-by-2050#ft14" TargetMode="External"/><Relationship Id="rId114" Type="http://schemas.openxmlformats.org/officeDocument/2006/relationships/hyperlink" Target="https://www.globalwitness.org/en/press-releases/us-european-big-oil-profits-top-quarter-trillion-dollars-invasion-ukraine/" TargetMode="External"/><Relationship Id="rId18" Type="http://schemas.openxmlformats.org/officeDocument/2006/relationships/hyperlink" Target="https://www.ark-invest.com/articles/analyst-research/can-the-us-triple-its-nuclear-capacity-by-2050#ft13" TargetMode="External"/><Relationship Id="rId113" Type="http://schemas.openxmlformats.org/officeDocument/2006/relationships/hyperlink" Target="https://www.lobbycontrol.de/about-us/" TargetMode="External"/><Relationship Id="rId112" Type="http://schemas.openxmlformats.org/officeDocument/2006/relationships/hyperlink" Target="https://www.linkedin.com/company/somo/" TargetMode="External"/><Relationship Id="rId111" Type="http://schemas.openxmlformats.org/officeDocument/2006/relationships/hyperlink" Target="https://www.balancedeconomy.org/" TargetMode="External"/><Relationship Id="rId84" Type="http://schemas.openxmlformats.org/officeDocument/2006/relationships/hyperlink" Target="https://www.mdpi.com/1996-1073/18/6/1400#B2-energies-18-01400" TargetMode="External"/><Relationship Id="rId83" Type="http://schemas.openxmlformats.org/officeDocument/2006/relationships/hyperlink" Target="https://www.mdpi.com/1996-1073/18/6/1400#B1-energies-18-01400" TargetMode="External"/><Relationship Id="rId86" Type="http://schemas.openxmlformats.org/officeDocument/2006/relationships/hyperlink" Target="https://www.mdpi.com/1996-1073/18/6/1400#B4-energies-18-01400" TargetMode="External"/><Relationship Id="rId85" Type="http://schemas.openxmlformats.org/officeDocument/2006/relationships/hyperlink" Target="https://www.mdpi.com/1996-1073/18/6/1400#B3-energies-18-01400" TargetMode="External"/><Relationship Id="rId88" Type="http://schemas.openxmlformats.org/officeDocument/2006/relationships/hyperlink" Target="https://www.mdpi.com/1996-1073/18/6/1400#B6-energies-18-01400" TargetMode="External"/><Relationship Id="rId87" Type="http://schemas.openxmlformats.org/officeDocument/2006/relationships/hyperlink" Target="https://www.mdpi.com/1996-1073/18/6/1400#B5-energies-18-01400" TargetMode="External"/><Relationship Id="rId89" Type="http://schemas.openxmlformats.org/officeDocument/2006/relationships/hyperlink" Target="https://www.mdpi.com/1996-1073/18/6/1400#B9-energies-18-01400" TargetMode="External"/><Relationship Id="rId80" Type="http://schemas.openxmlformats.org/officeDocument/2006/relationships/hyperlink" Target="https://www.mdpi.com/1996-1073/18/6/1400#B34-energies-18-01400" TargetMode="External"/><Relationship Id="rId82" Type="http://schemas.openxmlformats.org/officeDocument/2006/relationships/hyperlink" Target="https://www.mdpi.com/1996-1073/18/6/1400#B35-energies-18-01400" TargetMode="External"/><Relationship Id="rId81" Type="http://schemas.openxmlformats.org/officeDocument/2006/relationships/hyperlink" Target="https://www.mdpi.com/1996-1073/18/6/1400#B36-energies-18-0140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rk-invest.com/articles/analyst-research/can-the-us-triple-its-nuclear-capacity-by-2050#ft2" TargetMode="External"/><Relationship Id="rId143" Type="http://schemas.openxmlformats.org/officeDocument/2006/relationships/hyperlink" Target="http://seas.harvard.edu/news/2021/02/deaths-fossil-fuel-emissions-higher-previously-thought" TargetMode="External"/><Relationship Id="rId142" Type="http://schemas.openxmlformats.org/officeDocument/2006/relationships/hyperlink" Target="https://doi.org/10.1080/09644016.2013.806632" TargetMode="External"/><Relationship Id="rId141" Type="http://schemas.openxmlformats.org/officeDocument/2006/relationships/hyperlink" Target="https://www.globaljustice.org.uk/our-campaigns/climate/" TargetMode="External"/><Relationship Id="rId140" Type="http://schemas.openxmlformats.org/officeDocument/2006/relationships/hyperlink" Target="https://thecounterbalance.substack.com/p/europes-monopoly-problem" TargetMode="External"/><Relationship Id="rId5" Type="http://schemas.openxmlformats.org/officeDocument/2006/relationships/styles" Target="styles.xml"/><Relationship Id="rId6" Type="http://schemas.openxmlformats.org/officeDocument/2006/relationships/hyperlink" Target="http://www.spglobal.com/market-intelligence/en/news-insights/articles/2025/2/private-equity-flows-to-advanced-nuclear-companies-hit-record-high-in-2024-87302728" TargetMode="External"/><Relationship Id="rId146" Type="http://schemas.openxmlformats.org/officeDocument/2006/relationships/hyperlink" Target="https://www.hsph.harvard.edu/joel-schwartz/" TargetMode="External"/><Relationship Id="rId7" Type="http://schemas.openxmlformats.org/officeDocument/2006/relationships/hyperlink" Target="http://www.ark-invest.com/articles/analyst-research/can-the-us-triple-its-nuclear-capacity-by-2050" TargetMode="External"/><Relationship Id="rId145" Type="http://schemas.openxmlformats.org/officeDocument/2006/relationships/hyperlink" Target="https://www.seas.harvard.edu/person/loretta-mickley" TargetMode="External"/><Relationship Id="rId8" Type="http://schemas.openxmlformats.org/officeDocument/2006/relationships/hyperlink" Target="https://www.ark-invest.com/articles/analyst-research/can-the-us-triple-its-nuclear-capacity-by-2050#ft1" TargetMode="External"/><Relationship Id="rId144" Type="http://schemas.openxmlformats.org/officeDocument/2006/relationships/hyperlink" Target="https://www.sciencedirect.com/science/article/abs/pii/S0013935121000487" TargetMode="External"/><Relationship Id="rId73" Type="http://schemas.openxmlformats.org/officeDocument/2006/relationships/hyperlink" Target="https://www.mdpi.com/1996-1073/18/6/1400#B5-energies-18-01400" TargetMode="External"/><Relationship Id="rId72" Type="http://schemas.openxmlformats.org/officeDocument/2006/relationships/hyperlink" Target="https://www.mdpi.com/1996-1073/18/6/1400#B4-energies-18-01400" TargetMode="External"/><Relationship Id="rId75" Type="http://schemas.openxmlformats.org/officeDocument/2006/relationships/hyperlink" Target="https://www.mdpi.com/1996-1073/18/6/1400#B9-energies-18-01400" TargetMode="External"/><Relationship Id="rId74" Type="http://schemas.openxmlformats.org/officeDocument/2006/relationships/hyperlink" Target="https://www.mdpi.com/1996-1073/18/6/1400#B6-energies-18-01400" TargetMode="External"/><Relationship Id="rId77" Type="http://schemas.openxmlformats.org/officeDocument/2006/relationships/hyperlink" Target="https://www.mdpi.com/1996-1073/18/6/1400#fig_body_display_energies-18-01400-f001" TargetMode="External"/><Relationship Id="rId76" Type="http://schemas.openxmlformats.org/officeDocument/2006/relationships/hyperlink" Target="https://www.mdpi.com/1996-1073/18/6/1400#B5-energies-18-01400" TargetMode="External"/><Relationship Id="rId79" Type="http://schemas.openxmlformats.org/officeDocument/2006/relationships/hyperlink" Target="https://www.mdpi.com/1996-1073/18/6/1400#B35-energies-18-01400" TargetMode="External"/><Relationship Id="rId78" Type="http://schemas.openxmlformats.org/officeDocument/2006/relationships/hyperlink" Target="https://www.mdpi.com/1996-1073/18/6/1400#fig_body_display_energies-18-01400-f001" TargetMode="External"/><Relationship Id="rId71" Type="http://schemas.openxmlformats.org/officeDocument/2006/relationships/hyperlink" Target="https://www.mdpi.com/1996-1073/18/6/1400#B34-energies-18-01400" TargetMode="External"/><Relationship Id="rId70" Type="http://schemas.openxmlformats.org/officeDocument/2006/relationships/hyperlink" Target="https://www.mdpi.com/1996-1073/18/6/1400#B33-energies-18-01400" TargetMode="External"/><Relationship Id="rId139" Type="http://schemas.openxmlformats.org/officeDocument/2006/relationships/hyperlink" Target="https://www.openmarketsinstitute.org/publications/report-ai-in-the-public-interest-confronting-the-monopoly-threat" TargetMode="External"/><Relationship Id="rId138" Type="http://schemas.openxmlformats.org/officeDocument/2006/relationships/hyperlink" Target="https://www.bbc.com/news/science-environment-67607289" TargetMode="External"/><Relationship Id="rId137" Type="http://schemas.openxmlformats.org/officeDocument/2006/relationships/hyperlink" Target="https://www.un.org/en/climatechange/science/causes-effects-climate-change#:~:text=Fossil%20fuels%20%E2%80%93%20coal%2C%20oil%20and,they%20trap%20the%20sun%27s%20heat." TargetMode="External"/><Relationship Id="rId132" Type="http://schemas.openxmlformats.org/officeDocument/2006/relationships/hyperlink" Target="https://www.greenpeace.org/usa/fighting-climate-chaos/climate-deniers/koch-industries/" TargetMode="External"/><Relationship Id="rId131" Type="http://schemas.openxmlformats.org/officeDocument/2006/relationships/hyperlink" Target="https://uk.bookshop.org/p/books/kochland-christopher-leonard/8488" TargetMode="External"/><Relationship Id="rId130" Type="http://schemas.openxmlformats.org/officeDocument/2006/relationships/hyperlink" Target="https://www.forbes.com/billionaires/" TargetMode="External"/><Relationship Id="rId136" Type="http://schemas.openxmlformats.org/officeDocument/2006/relationships/hyperlink" Target="https://www.theguardian.com/environment/2023/aug/23/g20-poured-more-than-1tn-on-fossil-fuel-subsidies-despite-cop26-pledges-report" TargetMode="External"/><Relationship Id="rId135" Type="http://schemas.openxmlformats.org/officeDocument/2006/relationships/hyperlink" Target="https://www.theguardian.com/us-news/2023/jun/08/rightwing-backlash-reverse-clean-energy-success-texas" TargetMode="External"/><Relationship Id="rId134" Type="http://schemas.openxmlformats.org/officeDocument/2006/relationships/hyperlink" Target="https://www.greenpeace.org/usa/fighting-climate-chaos/climate-deniers/koch-industries/" TargetMode="External"/><Relationship Id="rId133" Type="http://schemas.openxmlformats.org/officeDocument/2006/relationships/hyperlink" Target="https://www.greenpeace.org/usa/fighting-climate-chaos/climate-deniers/koch-industries/" TargetMode="External"/><Relationship Id="rId62" Type="http://schemas.openxmlformats.org/officeDocument/2006/relationships/hyperlink" Target="https://www.mdpi.com/1996-1073/18/6/1400#B27-energies-18-01400" TargetMode="External"/><Relationship Id="rId61" Type="http://schemas.openxmlformats.org/officeDocument/2006/relationships/hyperlink" Target="https://www.mdpi.com/1996-1073/18/6/1400#B26-energies-18-01400" TargetMode="External"/><Relationship Id="rId64" Type="http://schemas.openxmlformats.org/officeDocument/2006/relationships/hyperlink" Target="https://www.mdpi.com/1996-1073/18/6/1400#B29-energies-18-01400" TargetMode="External"/><Relationship Id="rId63" Type="http://schemas.openxmlformats.org/officeDocument/2006/relationships/hyperlink" Target="https://www.mdpi.com/1996-1073/18/6/1400#B28-energies-18-01400" TargetMode="External"/><Relationship Id="rId66" Type="http://schemas.openxmlformats.org/officeDocument/2006/relationships/hyperlink" Target="https://www.mdpi.com/1996-1073/18/6/1400#B31-energies-18-01400" TargetMode="External"/><Relationship Id="rId65" Type="http://schemas.openxmlformats.org/officeDocument/2006/relationships/hyperlink" Target="https://www.mdpi.com/1996-1073/18/6/1400#B30-energies-18-01400" TargetMode="External"/><Relationship Id="rId68" Type="http://schemas.openxmlformats.org/officeDocument/2006/relationships/hyperlink" Target="https://www.mdpi.com/1996-1073/18/6/1400#B12-energies-18-01400" TargetMode="External"/><Relationship Id="rId67" Type="http://schemas.openxmlformats.org/officeDocument/2006/relationships/hyperlink" Target="https://www.mdpi.com/1996-1073/18/6/1400#B32-energies-18-01400" TargetMode="External"/><Relationship Id="rId60" Type="http://schemas.openxmlformats.org/officeDocument/2006/relationships/hyperlink" Target="https://www.mdpi.com/1996-1073/18/6/1400#B3-energies-18-01400" TargetMode="External"/><Relationship Id="rId69" Type="http://schemas.openxmlformats.org/officeDocument/2006/relationships/hyperlink" Target="https://www.mdpi.com/1996-1073/18/6/1400#B13-energies-18-01400" TargetMode="External"/><Relationship Id="rId51" Type="http://schemas.openxmlformats.org/officeDocument/2006/relationships/hyperlink" Target="https://www.mdpi.com/1996-1073/18/6/1400#B20-energies-18-01400" TargetMode="External"/><Relationship Id="rId50" Type="http://schemas.openxmlformats.org/officeDocument/2006/relationships/hyperlink" Target="https://www.mdpi.com/1996-1073/18/6/1400#B19-energies-18-01400" TargetMode="External"/><Relationship Id="rId53" Type="http://schemas.openxmlformats.org/officeDocument/2006/relationships/hyperlink" Target="https://www.mdpi.com/1996-1073/18/6/1400#B1-energies-18-01400" TargetMode="External"/><Relationship Id="rId52" Type="http://schemas.openxmlformats.org/officeDocument/2006/relationships/hyperlink" Target="https://www.mdpi.com/1996-1073/18/6/1400#B21-energies-18-01400" TargetMode="External"/><Relationship Id="rId55" Type="http://schemas.openxmlformats.org/officeDocument/2006/relationships/hyperlink" Target="https://www.mdpi.com/1996-1073/18/6/1400#B22-energies-18-01400" TargetMode="External"/><Relationship Id="rId54" Type="http://schemas.openxmlformats.org/officeDocument/2006/relationships/hyperlink" Target="https://www.mdpi.com/1996-1073/18/6/1400#B2-energies-18-01400" TargetMode="External"/><Relationship Id="rId57" Type="http://schemas.openxmlformats.org/officeDocument/2006/relationships/hyperlink" Target="https://www.mdpi.com/1996-1073/18/6/1400#B23-energies-18-01400" TargetMode="External"/><Relationship Id="rId56" Type="http://schemas.openxmlformats.org/officeDocument/2006/relationships/hyperlink" Target="https://www.mdpi.com/1996-1073/18/6/1400#B4-energies-18-01400" TargetMode="External"/><Relationship Id="rId59" Type="http://schemas.openxmlformats.org/officeDocument/2006/relationships/hyperlink" Target="https://www.mdpi.com/1996-1073/18/6/1400#B25-energies-18-01400" TargetMode="External"/><Relationship Id="rId58" Type="http://schemas.openxmlformats.org/officeDocument/2006/relationships/hyperlink" Target="https://www.mdpi.com/1996-1073/18/6/1400#B24-energies-18-014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