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10" w14:textId="77777777" w:rsidR="000A4654" w:rsidRDefault="00000000">
      <w:pPr>
        <w:spacing w:line="240" w:lineRule="auto"/>
        <w:rPr>
          <w:rFonts w:ascii="Calibri" w:eastAsia="Calibri" w:hAnsi="Calibri" w:cs="Calibri"/>
          <w:sz w:val="26"/>
          <w:szCs w:val="26"/>
        </w:rPr>
      </w:pPr>
      <w:r>
        <w:rPr>
          <w:rFonts w:ascii="Times New Roman" w:eastAsia="Times New Roman" w:hAnsi="Times New Roman" w:cs="Times New Roman"/>
          <w:sz w:val="24"/>
          <w:szCs w:val="24"/>
        </w:rPr>
        <w:t>Today cartels control more territory than ever before, about a third of the country, According to stott 24.</w:t>
      </w:r>
    </w:p>
    <w:p w14:paraId="00000011" w14:textId="77777777" w:rsidR="000A4654" w:rsidRDefault="000A4654">
      <w:pPr>
        <w:spacing w:line="240" w:lineRule="auto"/>
        <w:rPr>
          <w:rFonts w:ascii="Calibri" w:eastAsia="Calibri" w:hAnsi="Calibri" w:cs="Calibri"/>
          <w:sz w:val="26"/>
          <w:szCs w:val="26"/>
        </w:rPr>
      </w:pPr>
    </w:p>
    <w:p w14:paraId="00000012" w14:textId="77777777" w:rsidR="000A4654" w:rsidRDefault="00000000">
      <w:pPr>
        <w:spacing w:line="240" w:lineRule="auto"/>
        <w:rPr>
          <w:rFonts w:ascii="Calibri" w:eastAsia="Calibri" w:hAnsi="Calibri" w:cs="Calibri"/>
          <w:color w:val="000000"/>
          <w:sz w:val="26"/>
          <w:szCs w:val="26"/>
        </w:rPr>
      </w:pPr>
      <w:r>
        <w:rPr>
          <w:rFonts w:ascii="Calibri" w:eastAsia="Calibri" w:hAnsi="Calibri" w:cs="Calibri"/>
          <w:b/>
          <w:sz w:val="26"/>
          <w:szCs w:val="26"/>
        </w:rPr>
        <w:t>With cartels expanding to all time highs, a raging drug epidemic, and violence at unprecedented rates. Fixing these problems should be the main focus of the round. Thus, we affirm the resolution: The United States federal government should substantially expand its surveillance infrastructure along its southern border.</w:t>
      </w:r>
    </w:p>
    <w:p w14:paraId="00000013" w14:textId="77777777" w:rsidR="000A4654" w:rsidRDefault="000A4654">
      <w:pPr>
        <w:spacing w:line="240" w:lineRule="auto"/>
        <w:rPr>
          <w:rFonts w:ascii="Calibri" w:eastAsia="Calibri" w:hAnsi="Calibri" w:cs="Calibri"/>
          <w:sz w:val="24"/>
          <w:szCs w:val="24"/>
        </w:rPr>
      </w:pPr>
    </w:p>
    <w:p w14:paraId="00000014" w14:textId="77777777" w:rsidR="000A4654" w:rsidRDefault="00000000">
      <w:pPr>
        <w:pStyle w:val="Heading1"/>
        <w:shd w:val="clear" w:color="auto" w:fill="FFFFFF"/>
        <w:spacing w:before="0" w:after="0" w:line="259" w:lineRule="auto"/>
        <w:rPr>
          <w:rFonts w:ascii="Times New Roman" w:eastAsia="Times New Roman" w:hAnsi="Times New Roman" w:cs="Times New Roman"/>
          <w:b/>
          <w:sz w:val="32"/>
          <w:szCs w:val="32"/>
          <w:u w:val="single"/>
        </w:rPr>
      </w:pPr>
      <w:bookmarkStart w:id="0" w:name="_hvfr1pyx5ofy" w:colFirst="0" w:colLast="0"/>
      <w:bookmarkEnd w:id="0"/>
      <w:r>
        <w:rPr>
          <w:rFonts w:ascii="Times New Roman" w:eastAsia="Times New Roman" w:hAnsi="Times New Roman" w:cs="Times New Roman"/>
          <w:b/>
          <w:sz w:val="32"/>
          <w:szCs w:val="32"/>
          <w:u w:val="single"/>
        </w:rPr>
        <w:t>First is substance abuse</w:t>
      </w:r>
    </w:p>
    <w:p w14:paraId="00000015" w14:textId="77777777" w:rsidR="000A4654" w:rsidRDefault="000A4654">
      <w:pPr>
        <w:spacing w:line="240" w:lineRule="auto"/>
        <w:rPr>
          <w:rFonts w:ascii="Times New Roman" w:eastAsia="Times New Roman" w:hAnsi="Times New Roman" w:cs="Times New Roman"/>
          <w:sz w:val="24"/>
          <w:szCs w:val="24"/>
        </w:rPr>
      </w:pPr>
    </w:p>
    <w:p w14:paraId="00000016" w14:textId="77777777" w:rsidR="000A4654" w:rsidRDefault="00000000">
      <w:pPr>
        <w:pStyle w:val="Heading4"/>
        <w:spacing w:before="0" w:after="0" w:line="259" w:lineRule="auto"/>
        <w:rPr>
          <w:rFonts w:ascii="Calibri" w:eastAsia="Calibri" w:hAnsi="Calibri" w:cs="Calibri"/>
          <w:b/>
          <w:color w:val="000000"/>
          <w:sz w:val="26"/>
          <w:szCs w:val="26"/>
        </w:rPr>
      </w:pPr>
      <w:bookmarkStart w:id="1" w:name="_y5opvxtsgg6l" w:colFirst="0" w:colLast="0"/>
      <w:bookmarkEnd w:id="1"/>
      <w:r>
        <w:rPr>
          <w:rFonts w:ascii="Calibri" w:eastAsia="Calibri" w:hAnsi="Calibri" w:cs="Calibri"/>
          <w:b/>
          <w:color w:val="000000"/>
          <w:sz w:val="26"/>
          <w:szCs w:val="26"/>
        </w:rPr>
        <w:t>Jordan 22 of the New York Times continues that</w:t>
      </w:r>
    </w:p>
    <w:p w14:paraId="00000017" w14:textId="77777777" w:rsidR="000A4654" w:rsidRDefault="00000000">
      <w:pPr>
        <w:spacing w:line="259" w:lineRule="auto"/>
        <w:rPr>
          <w:rFonts w:ascii="Calibri" w:eastAsia="Calibri" w:hAnsi="Calibri" w:cs="Calibri"/>
        </w:rPr>
      </w:pPr>
      <w:r>
        <w:rPr>
          <w:rFonts w:ascii="Calibri" w:eastAsia="Calibri" w:hAnsi="Calibri" w:cs="Calibri"/>
        </w:rPr>
        <w:t xml:space="preserve">Miriam </w:t>
      </w:r>
      <w:r>
        <w:rPr>
          <w:rFonts w:ascii="Calibri" w:eastAsia="Calibri" w:hAnsi="Calibri" w:cs="Calibri"/>
          <w:b/>
          <w:u w:val="single"/>
        </w:rPr>
        <w:t>Jordan</w:t>
      </w:r>
      <w:r>
        <w:rPr>
          <w:rFonts w:ascii="Calibri" w:eastAsia="Calibri" w:hAnsi="Calibri" w:cs="Calibri"/>
        </w:rPr>
        <w:t>, 7-25-20</w:t>
      </w:r>
      <w:r>
        <w:rPr>
          <w:rFonts w:ascii="Calibri" w:eastAsia="Calibri" w:hAnsi="Calibri" w:cs="Calibri"/>
          <w:b/>
          <w:u w:val="single"/>
        </w:rPr>
        <w:t>22</w:t>
      </w:r>
      <w:r>
        <w:rPr>
          <w:rFonts w:ascii="Calibri" w:eastAsia="Calibri" w:hAnsi="Calibri" w:cs="Calibri"/>
        </w:rPr>
        <w:t xml:space="preserve">, "Smuggling Migrants at the Border Now a Billion-Dollar Business (Published 2022)", No Publication, </w:t>
      </w:r>
      <w:hyperlink r:id="rId4">
        <w:r>
          <w:rPr>
            <w:rFonts w:ascii="Calibri" w:eastAsia="Calibri" w:hAnsi="Calibri" w:cs="Calibri"/>
            <w:color w:val="0563C1"/>
            <w:u w:val="single"/>
          </w:rPr>
          <w:t>https://www.nytimes.com/2022/07/25/us/migrant-smuggling-evolution.html</w:t>
        </w:r>
      </w:hyperlink>
      <w:r>
        <w:rPr>
          <w:rFonts w:ascii="Calibri" w:eastAsia="Calibri" w:hAnsi="Calibri" w:cs="Calibri"/>
        </w:rPr>
        <w:t xml:space="preserve"> //SM</w:t>
      </w:r>
    </w:p>
    <w:p w14:paraId="00000018" w14:textId="77777777" w:rsidR="000A4654" w:rsidRDefault="00000000">
      <w:pPr>
        <w:spacing w:line="259" w:lineRule="auto"/>
        <w:rPr>
          <w:rFonts w:ascii="Calibri" w:eastAsia="Calibri" w:hAnsi="Calibri" w:cs="Calibri"/>
          <w:sz w:val="16"/>
          <w:szCs w:val="16"/>
        </w:rPr>
      </w:pPr>
      <w:r>
        <w:rPr>
          <w:rFonts w:ascii="Calibri" w:eastAsia="Calibri" w:hAnsi="Calibri" w:cs="Calibri"/>
          <w:sz w:val="16"/>
          <w:szCs w:val="16"/>
        </w:rPr>
        <w:t xml:space="preserve">But if it was one of the first such cases, it was not the last. Migrant </w:t>
      </w:r>
      <w:r>
        <w:rPr>
          <w:rFonts w:ascii="Calibri" w:eastAsia="Calibri" w:hAnsi="Calibri" w:cs="Calibri"/>
          <w:b/>
          <w:u w:val="single"/>
          <w:shd w:val="clear" w:color="auto" w:fill="D9D2E9"/>
        </w:rPr>
        <w:t>smuggling on the U.S. southern border has evolved over the past 10 years from a scattered network</w:t>
      </w:r>
      <w:r>
        <w:rPr>
          <w:rFonts w:ascii="Calibri" w:eastAsia="Calibri" w:hAnsi="Calibri" w:cs="Calibri"/>
          <w:sz w:val="16"/>
          <w:szCs w:val="16"/>
        </w:rPr>
        <w:t xml:space="preserve"> of freelance “coyotes” </w:t>
      </w:r>
      <w:r>
        <w:rPr>
          <w:rFonts w:ascii="Calibri" w:eastAsia="Calibri" w:hAnsi="Calibri" w:cs="Calibri"/>
          <w:b/>
          <w:u w:val="single"/>
          <w:shd w:val="clear" w:color="auto" w:fill="D9D2E9"/>
        </w:rPr>
        <w:t>into a multi-billion-dollar international business controlled by</w:t>
      </w:r>
      <w:r>
        <w:rPr>
          <w:rFonts w:ascii="Calibri" w:eastAsia="Calibri" w:hAnsi="Calibri" w:cs="Calibri"/>
          <w:sz w:val="16"/>
          <w:szCs w:val="16"/>
        </w:rPr>
        <w:t xml:space="preserve"> organized crime, including some of Mexico’s most </w:t>
      </w:r>
      <w:r>
        <w:rPr>
          <w:rFonts w:ascii="Calibri" w:eastAsia="Calibri" w:hAnsi="Calibri" w:cs="Calibri"/>
          <w:b/>
          <w:u w:val="single"/>
          <w:shd w:val="clear" w:color="auto" w:fill="D9D2E9"/>
        </w:rPr>
        <w:t>violent</w:t>
      </w:r>
      <w:r>
        <w:rPr>
          <w:rFonts w:ascii="Calibri" w:eastAsia="Calibri" w:hAnsi="Calibri" w:cs="Calibri"/>
          <w:sz w:val="16"/>
          <w:szCs w:val="16"/>
        </w:rPr>
        <w:t xml:space="preserve"> drug </w:t>
      </w:r>
      <w:r>
        <w:rPr>
          <w:rFonts w:ascii="Calibri" w:eastAsia="Calibri" w:hAnsi="Calibri" w:cs="Calibri"/>
          <w:b/>
          <w:u w:val="single"/>
          <w:shd w:val="clear" w:color="auto" w:fill="D9D2E9"/>
        </w:rPr>
        <w:t>cartels</w:t>
      </w:r>
      <w:r>
        <w:rPr>
          <w:rFonts w:ascii="Calibri" w:eastAsia="Calibri" w:hAnsi="Calibri" w:cs="Calibri"/>
          <w:sz w:val="16"/>
          <w:szCs w:val="16"/>
        </w:rPr>
        <w:t>.</w:t>
      </w:r>
    </w:p>
    <w:p w14:paraId="00000019" w14:textId="77777777" w:rsidR="000A4654" w:rsidRDefault="000A4654">
      <w:pPr>
        <w:spacing w:line="240" w:lineRule="auto"/>
        <w:rPr>
          <w:rFonts w:ascii="Calibri" w:eastAsia="Calibri" w:hAnsi="Calibri" w:cs="Calibri"/>
          <w:sz w:val="24"/>
          <w:szCs w:val="24"/>
        </w:rPr>
      </w:pPr>
    </w:p>
    <w:p w14:paraId="0000001A" w14:textId="77777777" w:rsidR="000A4654" w:rsidRDefault="00000000">
      <w:pPr>
        <w:pStyle w:val="Heading4"/>
        <w:spacing w:before="0" w:after="0" w:line="259" w:lineRule="auto"/>
        <w:rPr>
          <w:rFonts w:ascii="Calibri" w:eastAsia="Calibri" w:hAnsi="Calibri" w:cs="Calibri"/>
          <w:b/>
          <w:color w:val="000000"/>
          <w:sz w:val="26"/>
          <w:szCs w:val="26"/>
        </w:rPr>
      </w:pPr>
      <w:r>
        <w:rPr>
          <w:rFonts w:ascii="Calibri" w:eastAsia="Calibri" w:hAnsi="Calibri" w:cs="Calibri"/>
          <w:b/>
          <w:color w:val="000000"/>
          <w:sz w:val="26"/>
          <w:szCs w:val="26"/>
        </w:rPr>
        <w:t>This has contributed greatly to illicit drug trafficking. Penichet-Paul 23 finds that</w:t>
      </w:r>
    </w:p>
    <w:p w14:paraId="0000001B" w14:textId="77777777" w:rsidR="000A4654" w:rsidRDefault="00000000">
      <w:pPr>
        <w:spacing w:line="240" w:lineRule="auto"/>
        <w:rPr>
          <w:rFonts w:ascii="Calibri" w:eastAsia="Calibri" w:hAnsi="Calibri" w:cs="Calibri"/>
          <w:sz w:val="24"/>
          <w:szCs w:val="24"/>
        </w:rPr>
      </w:pPr>
      <w:r>
        <w:rPr>
          <w:rFonts w:ascii="Calibri" w:eastAsia="Calibri" w:hAnsi="Calibri" w:cs="Calibri"/>
        </w:rPr>
        <w:t xml:space="preserve">Christian </w:t>
      </w:r>
      <w:r>
        <w:rPr>
          <w:rFonts w:ascii="Calibri" w:eastAsia="Calibri" w:hAnsi="Calibri" w:cs="Calibri"/>
          <w:b/>
          <w:u w:val="single"/>
        </w:rPr>
        <w:t>Penichet-Paul</w:t>
      </w:r>
      <w:r>
        <w:rPr>
          <w:rFonts w:ascii="Calibri" w:eastAsia="Calibri" w:hAnsi="Calibri" w:cs="Calibri"/>
        </w:rPr>
        <w:t>, 10-25-20</w:t>
      </w:r>
      <w:r>
        <w:rPr>
          <w:rFonts w:ascii="Calibri" w:eastAsia="Calibri" w:hAnsi="Calibri" w:cs="Calibri"/>
          <w:b/>
          <w:u w:val="single"/>
        </w:rPr>
        <w:t>23</w:t>
      </w:r>
      <w:r>
        <w:rPr>
          <w:rFonts w:ascii="Calibri" w:eastAsia="Calibri" w:hAnsi="Calibri" w:cs="Calibri"/>
        </w:rPr>
        <w:t xml:space="preserve">, "Illicit Fentanyl and Drug Smuggling at the U.S.-Mexico Border: An Overview," </w:t>
      </w:r>
      <w:r>
        <w:rPr>
          <w:rFonts w:ascii="Calibri" w:eastAsia="Calibri" w:hAnsi="Calibri" w:cs="Calibri"/>
          <w:b/>
          <w:u w:val="single"/>
        </w:rPr>
        <w:t>National Immigration Forum</w:t>
      </w:r>
      <w:r>
        <w:rPr>
          <w:rFonts w:ascii="Calibri" w:eastAsia="Calibri" w:hAnsi="Calibri" w:cs="Calibri"/>
        </w:rPr>
        <w:t xml:space="preserve">, </w:t>
      </w:r>
      <w:hyperlink r:id="rId5">
        <w:r>
          <w:rPr>
            <w:rFonts w:ascii="Calibri" w:eastAsia="Calibri" w:hAnsi="Calibri" w:cs="Calibri"/>
            <w:color w:val="1155CC"/>
            <w:u w:val="single"/>
          </w:rPr>
          <w:t>https://immigrationforum.org/article/illicit-fentanyl-and-drug-smuggling-at-the-u-s-mexico-border-an-overview/</w:t>
        </w:r>
      </w:hyperlink>
      <w:r>
        <w:rPr>
          <w:rFonts w:ascii="Calibri" w:eastAsia="Calibri" w:hAnsi="Calibri" w:cs="Calibri"/>
        </w:rPr>
        <w:t xml:space="preserve"> //SM</w:t>
      </w:r>
    </w:p>
    <w:p w14:paraId="0000001C" w14:textId="77777777" w:rsidR="000A4654" w:rsidRDefault="00000000">
      <w:pPr>
        <w:spacing w:line="240" w:lineRule="auto"/>
        <w:rPr>
          <w:rFonts w:ascii="Calibri" w:eastAsia="Calibri" w:hAnsi="Calibri" w:cs="Calibri"/>
          <w:sz w:val="24"/>
          <w:szCs w:val="24"/>
        </w:rPr>
      </w:pPr>
      <w:r>
        <w:rPr>
          <w:rFonts w:ascii="Calibri" w:eastAsia="Calibri" w:hAnsi="Calibri" w:cs="Calibri"/>
          <w:sz w:val="8"/>
          <w:szCs w:val="8"/>
        </w:rPr>
        <w:t xml:space="preserve">The U.S.-Mexico border extends 1,954 miles, spanning four states and about 26 land Ports of Entry (POEs). CBP must interdict illicit substances across this vast and sometimes rugged expanse, both between and at POEs. CBP data indicates </w:t>
      </w:r>
      <w:r>
        <w:rPr>
          <w:rFonts w:ascii="Calibri" w:eastAsia="Calibri" w:hAnsi="Calibri" w:cs="Calibri"/>
          <w:b/>
          <w:sz w:val="14"/>
          <w:szCs w:val="14"/>
          <w:u w:val="single"/>
        </w:rPr>
        <w:t>most illicit drug substances are smuggled through</w:t>
      </w:r>
      <w:r>
        <w:rPr>
          <w:rFonts w:ascii="Calibri" w:eastAsia="Calibri" w:hAnsi="Calibri" w:cs="Calibri"/>
          <w:sz w:val="8"/>
          <w:szCs w:val="8"/>
        </w:rPr>
        <w:t xml:space="preserve"> POEs, contrary to common belief that they are smuggled between </w:t>
      </w:r>
      <w:r>
        <w:rPr>
          <w:rFonts w:ascii="Calibri" w:eastAsia="Calibri" w:hAnsi="Calibri" w:cs="Calibri"/>
          <w:b/>
          <w:sz w:val="14"/>
          <w:szCs w:val="14"/>
          <w:u w:val="single"/>
        </w:rPr>
        <w:t>ports of entry</w:t>
      </w:r>
      <w:r>
        <w:rPr>
          <w:rFonts w:ascii="Calibri" w:eastAsia="Calibri" w:hAnsi="Calibri" w:cs="Calibri"/>
          <w:sz w:val="8"/>
          <w:szCs w:val="8"/>
        </w:rPr>
        <w:t xml:space="preserve">, particularly in areas without fencing or other physical barriers. The data also indicates that </w:t>
      </w:r>
      <w:r>
        <w:rPr>
          <w:rFonts w:ascii="Calibri" w:eastAsia="Calibri" w:hAnsi="Calibri" w:cs="Calibri"/>
          <w:b/>
          <w:sz w:val="14"/>
          <w:szCs w:val="14"/>
          <w:u w:val="single"/>
        </w:rPr>
        <w:t>most illicit fentanyl</w:t>
      </w:r>
      <w:r>
        <w:rPr>
          <w:rFonts w:ascii="Calibri" w:eastAsia="Calibri" w:hAnsi="Calibri" w:cs="Calibri"/>
          <w:sz w:val="8"/>
          <w:szCs w:val="8"/>
        </w:rPr>
        <w:t xml:space="preserve"> encountered by CBP </w:t>
      </w:r>
      <w:r>
        <w:rPr>
          <w:rFonts w:ascii="Calibri" w:eastAsia="Calibri" w:hAnsi="Calibri" w:cs="Calibri"/>
          <w:b/>
          <w:sz w:val="14"/>
          <w:szCs w:val="14"/>
          <w:u w:val="single"/>
        </w:rPr>
        <w:t>is</w:t>
      </w:r>
      <w:r>
        <w:rPr>
          <w:rFonts w:ascii="Calibri" w:eastAsia="Calibri" w:hAnsi="Calibri" w:cs="Calibri"/>
          <w:sz w:val="8"/>
          <w:szCs w:val="8"/>
        </w:rPr>
        <w:t xml:space="preserve"> </w:t>
      </w:r>
      <w:r>
        <w:rPr>
          <w:rFonts w:ascii="Calibri" w:eastAsia="Calibri" w:hAnsi="Calibri" w:cs="Calibri"/>
          <w:b/>
          <w:sz w:val="14"/>
          <w:szCs w:val="14"/>
          <w:u w:val="single"/>
        </w:rPr>
        <w:t>smuggled through</w:t>
      </w:r>
      <w:r>
        <w:rPr>
          <w:rFonts w:ascii="Calibri" w:eastAsia="Calibri" w:hAnsi="Calibri" w:cs="Calibri"/>
          <w:sz w:val="8"/>
          <w:szCs w:val="8"/>
        </w:rPr>
        <w:t xml:space="preserve"> POEs at </w:t>
      </w:r>
      <w:r>
        <w:rPr>
          <w:rFonts w:ascii="Calibri" w:eastAsia="Calibri" w:hAnsi="Calibri" w:cs="Calibri"/>
          <w:b/>
          <w:sz w:val="14"/>
          <w:szCs w:val="14"/>
          <w:u w:val="single"/>
        </w:rPr>
        <w:t>the southern border</w:t>
      </w:r>
      <w:r>
        <w:rPr>
          <w:rFonts w:ascii="Calibri" w:eastAsia="Calibri" w:hAnsi="Calibri" w:cs="Calibri"/>
          <w:sz w:val="8"/>
          <w:szCs w:val="8"/>
        </w:rPr>
        <w:t>. The Border Patrol and OFO seized a total of 241,000 pounds of illicit drug substances along the southern border, both at and between POEs, in FY 2023. The trend at the southern border mirrors the nationwide trend: seizures at the southern border by pounds are down compared to previous years, including 16 percent below FY 2022 and 66 percent below FY 2020. Overall, seizures at the southern border in FY 2023 account for 44 percent of Border Patrol and OFO seizures nationwide. Border officials at POEs must manage enormous amounts of trade and travelers. In just one month, in July 2023, OFO processed 16.5 million pedestrians, passenger vehicles, and cargo trucks along the southern border. At the same time, border officials interdict efforts to smuggle illicit substances into the U.S.  In FY 2023, OFO seized 176,000 pounds of illicit drug substances at POEs, accounting for about 73 percent of the total amount seized at the southern border. The Border Patrol, which covers areas between POEs, seized the remainder 65,000 pounds, or 27 percent. This data indicates most smuggling of illicit drug substances into the U.S. happens at ports of entry, not between. Hidden in compartments in vehicles and cargo, smuggling is often quicker and more expedient at POEs compared to traveling through rough terrain between ports. While it might appear easier to smuggle illicit fentanyl between POEs, there are tools that detect the movement of illicit drugs between ports that likely make it a more difficult option. These tools include the heightened presence of Border Patrol agents along the border and detection technology, including Integrated Surveillance Towers (ISTs), Land Interdiction Multi-Role Enforcement Aircraft (MEA), tunnel detection programs, and other radar and remote surveillance technology. CBP data also shows illicit fentanyl smuggling is increasing, and that most of the fentanyl seized by the Border Patrol and OFO is coming across the southern border. Border officials seized 4,600 pounds of fentanyl along the southern border in 2020, a number that skyrocketed to 26,700 pounds in FY 2023 – a 480 percent increase. Most of the fentanyl seized by the two agencies in FY 2023, about 98.9 percent (26,700 out of 27,000 pounds), was seized at the southern border. The remaining 305 pounds were encountered at the northern border (2 pounds) and at U.S. maritime borders and interior checkpoints (303 pounds). Of the fentanyl seized at the southern border, the vast majority, about 23,900 pounds or 90 percent, was seized at POEs. The fact that most illicit fentanyl is smuggled through POEs adds credence to nationwide evidence that illicit drugs are predominantly smuggled through land ports, not between. CBP’s data shows</w:t>
      </w:r>
      <w:r>
        <w:rPr>
          <w:rFonts w:ascii="Calibri" w:eastAsia="Calibri" w:hAnsi="Calibri" w:cs="Calibri"/>
          <w:sz w:val="16"/>
          <w:szCs w:val="16"/>
        </w:rPr>
        <w:t xml:space="preserve"> </w:t>
      </w:r>
      <w:r>
        <w:rPr>
          <w:rFonts w:ascii="Calibri" w:eastAsia="Calibri" w:hAnsi="Calibri" w:cs="Calibri"/>
          <w:b/>
          <w:u w:val="single"/>
          <w:shd w:val="clear" w:color="auto" w:fill="D9D2E9"/>
        </w:rPr>
        <w:t>fentanyl smuggling to the U.S. is increasing, most of it is smuggled through the southern border, and a majority of that comes through ports of entry.</w:t>
      </w:r>
    </w:p>
    <w:p w14:paraId="0000001D" w14:textId="77777777" w:rsidR="000A4654" w:rsidRDefault="000A4654">
      <w:pPr>
        <w:spacing w:line="240" w:lineRule="auto"/>
        <w:rPr>
          <w:rFonts w:ascii="Calibri" w:eastAsia="Calibri" w:hAnsi="Calibri" w:cs="Calibri"/>
          <w:sz w:val="24"/>
          <w:szCs w:val="24"/>
        </w:rPr>
      </w:pPr>
    </w:p>
    <w:p w14:paraId="0000001E" w14:textId="77777777" w:rsidR="000A4654" w:rsidRDefault="00000000">
      <w:pPr>
        <w:pStyle w:val="Heading4"/>
        <w:spacing w:before="0" w:after="0" w:line="259" w:lineRule="auto"/>
        <w:rPr>
          <w:rFonts w:ascii="Calibri" w:eastAsia="Calibri" w:hAnsi="Calibri" w:cs="Calibri"/>
          <w:b/>
          <w:color w:val="000000"/>
          <w:sz w:val="26"/>
          <w:szCs w:val="26"/>
        </w:rPr>
      </w:pPr>
      <w:r>
        <w:rPr>
          <w:rFonts w:ascii="Calibri" w:eastAsia="Calibri" w:hAnsi="Calibri" w:cs="Calibri"/>
          <w:b/>
          <w:color w:val="000000"/>
          <w:sz w:val="26"/>
          <w:szCs w:val="26"/>
        </w:rPr>
        <w:t>Better surveillance can stop drug trafficking from running rampant. Del Valle 24 writes that</w:t>
      </w:r>
    </w:p>
    <w:p w14:paraId="0000001F" w14:textId="77777777" w:rsidR="000A4654" w:rsidRDefault="00000000">
      <w:pPr>
        <w:spacing w:line="240" w:lineRule="auto"/>
        <w:rPr>
          <w:rFonts w:ascii="Calibri" w:eastAsia="Calibri" w:hAnsi="Calibri" w:cs="Calibri"/>
          <w:sz w:val="24"/>
          <w:szCs w:val="24"/>
        </w:rPr>
      </w:pPr>
      <w:r>
        <w:rPr>
          <w:rFonts w:ascii="Calibri" w:eastAsia="Calibri" w:hAnsi="Calibri" w:cs="Calibri"/>
        </w:rPr>
        <w:t xml:space="preserve">Gaby </w:t>
      </w:r>
      <w:r>
        <w:rPr>
          <w:rFonts w:ascii="Calibri" w:eastAsia="Calibri" w:hAnsi="Calibri" w:cs="Calibri"/>
          <w:b/>
          <w:u w:val="single"/>
        </w:rPr>
        <w:t>Del Valle</w:t>
      </w:r>
      <w:r>
        <w:rPr>
          <w:rFonts w:ascii="Calibri" w:eastAsia="Calibri" w:hAnsi="Calibri" w:cs="Calibri"/>
        </w:rPr>
        <w:t>, 3-14-20</w:t>
      </w:r>
      <w:r>
        <w:rPr>
          <w:rFonts w:ascii="Calibri" w:eastAsia="Calibri" w:hAnsi="Calibri" w:cs="Calibri"/>
          <w:b/>
          <w:u w:val="single"/>
        </w:rPr>
        <w:t>24</w:t>
      </w:r>
      <w:r>
        <w:rPr>
          <w:rFonts w:ascii="Calibri" w:eastAsia="Calibri" w:hAnsi="Calibri" w:cs="Calibri"/>
        </w:rPr>
        <w:t xml:space="preserve">, "CBP wants to use AI to scan for fentanyl at the border," Verge, </w:t>
      </w:r>
      <w:hyperlink r:id="rId6">
        <w:r>
          <w:rPr>
            <w:rFonts w:ascii="Calibri" w:eastAsia="Calibri" w:hAnsi="Calibri" w:cs="Calibri"/>
            <w:color w:val="1155CC"/>
            <w:u w:val="single"/>
          </w:rPr>
          <w:t>https://www.theverge.com/2024/3/14/24099953/cbp-border-ai-fentanyl-scanners-privacy</w:t>
        </w:r>
      </w:hyperlink>
      <w:r>
        <w:rPr>
          <w:rFonts w:ascii="Calibri" w:eastAsia="Calibri" w:hAnsi="Calibri" w:cs="Calibri"/>
        </w:rPr>
        <w:t xml:space="preserve"> //SM</w:t>
      </w:r>
    </w:p>
    <w:p w14:paraId="00000020" w14:textId="77777777" w:rsidR="000A4654" w:rsidRDefault="00000000">
      <w:pPr>
        <w:spacing w:line="240" w:lineRule="auto"/>
        <w:rPr>
          <w:rFonts w:ascii="Calibri" w:eastAsia="Calibri" w:hAnsi="Calibri" w:cs="Calibri"/>
          <w:sz w:val="24"/>
          <w:szCs w:val="24"/>
        </w:rPr>
      </w:pPr>
      <w:r>
        <w:rPr>
          <w:rFonts w:ascii="Calibri" w:eastAsia="Calibri" w:hAnsi="Calibri" w:cs="Calibri"/>
          <w:sz w:val="16"/>
          <w:szCs w:val="16"/>
        </w:rPr>
        <w:lastRenderedPageBreak/>
        <w:t xml:space="preserve">“They have a single officer reviewing a single image,” said Kevin McAleenan, who served as the CBP commissioner under Trump from 2018 to 2019. “There’s a limitation. If you’re going </w:t>
      </w:r>
      <w:r>
        <w:rPr>
          <w:rFonts w:ascii="Calibri" w:eastAsia="Calibri" w:hAnsi="Calibri" w:cs="Calibri"/>
          <w:b/>
          <w:u w:val="single"/>
          <w:shd w:val="clear" w:color="auto" w:fill="D9D2E9"/>
        </w:rPr>
        <w:t>to</w:t>
      </w:r>
      <w:r>
        <w:rPr>
          <w:rFonts w:ascii="Calibri" w:eastAsia="Calibri" w:hAnsi="Calibri" w:cs="Calibri"/>
          <w:sz w:val="16"/>
          <w:szCs w:val="16"/>
        </w:rPr>
        <w:t xml:space="preserve"> try to dramatically </w:t>
      </w:r>
      <w:r>
        <w:rPr>
          <w:rFonts w:ascii="Calibri" w:eastAsia="Calibri" w:hAnsi="Calibri" w:cs="Calibri"/>
          <w:b/>
          <w:u w:val="single"/>
          <w:shd w:val="clear" w:color="auto" w:fill="D9D2E9"/>
        </w:rPr>
        <w:t>increase the number of inspections, you</w:t>
      </w:r>
      <w:r>
        <w:rPr>
          <w:rFonts w:ascii="Calibri" w:eastAsia="Calibri" w:hAnsi="Calibri" w:cs="Calibri"/>
          <w:sz w:val="16"/>
          <w:szCs w:val="16"/>
        </w:rPr>
        <w:t xml:space="preserve">’re going to </w:t>
      </w:r>
      <w:r>
        <w:rPr>
          <w:rFonts w:ascii="Calibri" w:eastAsia="Calibri" w:hAnsi="Calibri" w:cs="Calibri"/>
          <w:b/>
          <w:u w:val="single"/>
          <w:shd w:val="clear" w:color="auto" w:fill="D9D2E9"/>
        </w:rPr>
        <w:t>need</w:t>
      </w:r>
      <w:r>
        <w:rPr>
          <w:rFonts w:ascii="Calibri" w:eastAsia="Calibri" w:hAnsi="Calibri" w:cs="Calibri"/>
          <w:sz w:val="16"/>
          <w:szCs w:val="16"/>
        </w:rPr>
        <w:t xml:space="preserve"> not only a lot </w:t>
      </w:r>
      <w:r>
        <w:rPr>
          <w:rFonts w:ascii="Calibri" w:eastAsia="Calibri" w:hAnsi="Calibri" w:cs="Calibri"/>
          <w:b/>
          <w:u w:val="single"/>
          <w:shd w:val="clear" w:color="auto" w:fill="D9D2E9"/>
        </w:rPr>
        <w:t>more</w:t>
      </w:r>
      <w:r>
        <w:rPr>
          <w:rFonts w:ascii="Calibri" w:eastAsia="Calibri" w:hAnsi="Calibri" w:cs="Calibri"/>
          <w:sz w:val="16"/>
          <w:szCs w:val="16"/>
        </w:rPr>
        <w:t xml:space="preserve"> </w:t>
      </w:r>
      <w:r>
        <w:rPr>
          <w:rFonts w:ascii="Calibri" w:eastAsia="Calibri" w:hAnsi="Calibri" w:cs="Calibri"/>
          <w:b/>
          <w:u w:val="single"/>
          <w:shd w:val="clear" w:color="auto" w:fill="D9D2E9"/>
        </w:rPr>
        <w:t>scanners and</w:t>
      </w:r>
      <w:r>
        <w:rPr>
          <w:rFonts w:ascii="Calibri" w:eastAsia="Calibri" w:hAnsi="Calibri" w:cs="Calibri"/>
          <w:sz w:val="16"/>
          <w:szCs w:val="16"/>
        </w:rPr>
        <w:t xml:space="preserve"> a lot more officers to read them, or you’re going to need the assistance of </w:t>
      </w:r>
      <w:r>
        <w:rPr>
          <w:rFonts w:ascii="Calibri" w:eastAsia="Calibri" w:hAnsi="Calibri" w:cs="Calibri"/>
          <w:b/>
          <w:u w:val="single"/>
          <w:shd w:val="clear" w:color="auto" w:fill="D9D2E9"/>
        </w:rPr>
        <w:t>technology</w:t>
      </w:r>
      <w:r>
        <w:rPr>
          <w:rFonts w:ascii="Calibri" w:eastAsia="Calibri" w:hAnsi="Calibri" w:cs="Calibri"/>
          <w:sz w:val="16"/>
          <w:szCs w:val="16"/>
        </w:rPr>
        <w:t>.” McAleenan, the putative acting DHS secretary for seven months in 2019, co-founded the trade and travel AI company Pangiam in 2020. Last year, Pangiam was awarded a $16.86 million contract to develop “</w:t>
      </w:r>
      <w:r>
        <w:rPr>
          <w:rFonts w:ascii="Calibri" w:eastAsia="Calibri" w:hAnsi="Calibri" w:cs="Calibri"/>
          <w:b/>
          <w:u w:val="single"/>
        </w:rPr>
        <w:t>Anomaly Detection Algorithms</w:t>
      </w:r>
      <w:r>
        <w:rPr>
          <w:rFonts w:ascii="Calibri" w:eastAsia="Calibri" w:hAnsi="Calibri" w:cs="Calibri"/>
          <w:sz w:val="16"/>
          <w:szCs w:val="16"/>
        </w:rPr>
        <w:t xml:space="preserve">” that will </w:t>
      </w:r>
      <w:r>
        <w:rPr>
          <w:rFonts w:ascii="Calibri" w:eastAsia="Calibri" w:hAnsi="Calibri" w:cs="Calibri"/>
          <w:b/>
          <w:u w:val="single"/>
        </w:rPr>
        <w:t xml:space="preserve">use </w:t>
      </w:r>
      <w:r>
        <w:rPr>
          <w:rFonts w:ascii="Calibri" w:eastAsia="Calibri" w:hAnsi="Calibri" w:cs="Calibri"/>
          <w:b/>
          <w:u w:val="single"/>
          <w:shd w:val="clear" w:color="auto" w:fill="D9D2E9"/>
        </w:rPr>
        <w:t>artificial intelligence</w:t>
      </w:r>
      <w:r>
        <w:rPr>
          <w:rFonts w:ascii="Calibri" w:eastAsia="Calibri" w:hAnsi="Calibri" w:cs="Calibri"/>
          <w:b/>
          <w:u w:val="single"/>
        </w:rPr>
        <w:t xml:space="preserve"> to</w:t>
      </w:r>
      <w:r>
        <w:rPr>
          <w:rFonts w:ascii="Calibri" w:eastAsia="Calibri" w:hAnsi="Calibri" w:cs="Calibri"/>
          <w:sz w:val="16"/>
          <w:szCs w:val="16"/>
        </w:rPr>
        <w:t xml:space="preserve"> </w:t>
      </w:r>
      <w:r>
        <w:rPr>
          <w:rFonts w:ascii="Calibri" w:eastAsia="Calibri" w:hAnsi="Calibri" w:cs="Calibri"/>
          <w:b/>
          <w:u w:val="single"/>
          <w:shd w:val="clear" w:color="auto" w:fill="D9D2E9"/>
        </w:rPr>
        <w:t>analyze</w:t>
      </w:r>
      <w:r>
        <w:rPr>
          <w:rFonts w:ascii="Calibri" w:eastAsia="Calibri" w:hAnsi="Calibri" w:cs="Calibri"/>
          <w:sz w:val="16"/>
          <w:szCs w:val="16"/>
        </w:rPr>
        <w:t xml:space="preserve"> the </w:t>
      </w:r>
      <w:r>
        <w:rPr>
          <w:rFonts w:ascii="Calibri" w:eastAsia="Calibri" w:hAnsi="Calibri" w:cs="Calibri"/>
          <w:b/>
          <w:u w:val="single"/>
          <w:shd w:val="clear" w:color="auto" w:fill="D9D2E9"/>
        </w:rPr>
        <w:t>X-ray images scanned at the border, which</w:t>
      </w:r>
      <w:r>
        <w:rPr>
          <w:rFonts w:ascii="Calibri" w:eastAsia="Calibri" w:hAnsi="Calibri" w:cs="Calibri"/>
          <w:sz w:val="16"/>
          <w:szCs w:val="16"/>
        </w:rPr>
        <w:t xml:space="preserve"> McAleenan said </w:t>
      </w:r>
      <w:r>
        <w:rPr>
          <w:rFonts w:ascii="Calibri" w:eastAsia="Calibri" w:hAnsi="Calibri" w:cs="Calibri"/>
          <w:b/>
          <w:u w:val="single"/>
          <w:shd w:val="clear" w:color="auto" w:fill="D9D2E9"/>
        </w:rPr>
        <w:t>will act as a “force multiplier” that will speed vehicle processing</w:t>
      </w:r>
      <w:r>
        <w:rPr>
          <w:rFonts w:ascii="Calibri" w:eastAsia="Calibri" w:hAnsi="Calibri" w:cs="Calibri"/>
          <w:sz w:val="16"/>
          <w:szCs w:val="16"/>
        </w:rPr>
        <w:t xml:space="preserve"> at the border.  </w:t>
      </w:r>
      <w:r>
        <w:rPr>
          <w:rFonts w:ascii="Calibri" w:eastAsia="Calibri" w:hAnsi="Calibri" w:cs="Calibri"/>
          <w:b/>
          <w:u w:val="single"/>
        </w:rPr>
        <w:t>At most ports of entry,</w:t>
      </w:r>
      <w:r>
        <w:rPr>
          <w:rFonts w:ascii="Calibri" w:eastAsia="Calibri" w:hAnsi="Calibri" w:cs="Calibri"/>
          <w:b/>
          <w:u w:val="single"/>
          <w:shd w:val="clear" w:color="auto" w:fill="D9D2E9"/>
        </w:rPr>
        <w:t xml:space="preserve"> the X-rays happen as part of secondary inspections</w:t>
      </w:r>
      <w:r>
        <w:rPr>
          <w:rFonts w:ascii="Calibri" w:eastAsia="Calibri" w:hAnsi="Calibri" w:cs="Calibri"/>
          <w:sz w:val="16"/>
          <w:szCs w:val="16"/>
        </w:rPr>
        <w:t xml:space="preserve">. Sometimes a driver is pulled for a more intense screening after being flagged by the officer who conducted the primary inspection. Other times, drivers are randomly selected for secondary inspections. </w:t>
      </w:r>
      <w:r>
        <w:rPr>
          <w:rFonts w:ascii="Calibri" w:eastAsia="Calibri" w:hAnsi="Calibri" w:cs="Calibri"/>
          <w:b/>
          <w:u w:val="single"/>
          <w:shd w:val="clear" w:color="auto" w:fill="D9D2E9"/>
        </w:rPr>
        <w:t>CBP is working on installing X-ray scanners before the primary inspection point, so all the cars and trucks heading into the US can be X-rayed</w:t>
      </w:r>
      <w:r>
        <w:rPr>
          <w:rFonts w:ascii="Calibri" w:eastAsia="Calibri" w:hAnsi="Calibri" w:cs="Calibri"/>
          <w:sz w:val="16"/>
          <w:szCs w:val="16"/>
        </w:rPr>
        <w:t xml:space="preserve"> before they even make it to the first officer. “Based on how the cross-border supply chain works, a lot of the trucks are actually coming back to the US empty,” McAleenan said. The software, he explained, could “confirm that this truck said it’s empty, the manifest said it’s empty, the scan said it’s empty — no need for the officer to waste his or her valuable time reviewing that image.” For “homogenous loads,” like a truck full of melons, McAleenan said, “we can </w:t>
      </w:r>
      <w:r>
        <w:rPr>
          <w:rFonts w:ascii="Calibri" w:eastAsia="Calibri" w:hAnsi="Calibri" w:cs="Calibri"/>
          <w:b/>
          <w:u w:val="single"/>
          <w:shd w:val="clear" w:color="auto" w:fill="D9D2E9"/>
        </w:rPr>
        <w:t>bu</w:t>
      </w:r>
      <w:r>
        <w:rPr>
          <w:rFonts w:ascii="Calibri" w:eastAsia="Calibri" w:hAnsi="Calibri" w:cs="Calibri"/>
          <w:sz w:val="16"/>
          <w:szCs w:val="16"/>
        </w:rPr>
        <w:t>ild sof</w:t>
      </w:r>
      <w:r>
        <w:rPr>
          <w:rFonts w:ascii="Calibri" w:eastAsia="Calibri" w:hAnsi="Calibri" w:cs="Calibri"/>
          <w:b/>
          <w:u w:val="single"/>
          <w:shd w:val="clear" w:color="auto" w:fill="D9D2E9"/>
        </w:rPr>
        <w:t>t</w:t>
      </w:r>
      <w:r>
        <w:rPr>
          <w:rFonts w:ascii="Calibri" w:eastAsia="Calibri" w:hAnsi="Calibri" w:cs="Calibri"/>
          <w:sz w:val="16"/>
          <w:szCs w:val="16"/>
        </w:rPr>
        <w:t xml:space="preserve">ware products that tell the officer, ‘That load’s supposed to be melons, it looks exactly like the other thousand shipments of melons that have crossed this border over the last two years, we don’t think you need to inspect it further.” </w:t>
      </w:r>
      <w:r>
        <w:rPr>
          <w:rFonts w:ascii="Calibri" w:eastAsia="Calibri" w:hAnsi="Calibri" w:cs="Calibri"/>
          <w:b/>
          <w:u w:val="single"/>
          <w:shd w:val="clear" w:color="auto" w:fill="D9D2E9"/>
        </w:rPr>
        <w:t>The tool</w:t>
      </w:r>
      <w:r>
        <w:rPr>
          <w:rFonts w:ascii="Calibri" w:eastAsia="Calibri" w:hAnsi="Calibri" w:cs="Calibri"/>
          <w:sz w:val="16"/>
          <w:szCs w:val="16"/>
        </w:rPr>
        <w:t xml:space="preserve">, which </w:t>
      </w:r>
      <w:r>
        <w:rPr>
          <w:rFonts w:ascii="Calibri" w:eastAsia="Calibri" w:hAnsi="Calibri" w:cs="Calibri"/>
          <w:b/>
          <w:u w:val="single"/>
          <w:shd w:val="clear" w:color="auto" w:fill="D9D2E9"/>
        </w:rPr>
        <w:t>is not yet in use at the border</w:t>
      </w:r>
      <w:r>
        <w:rPr>
          <w:rFonts w:ascii="Calibri" w:eastAsia="Calibri" w:hAnsi="Calibri" w:cs="Calibri"/>
          <w:sz w:val="16"/>
          <w:szCs w:val="16"/>
        </w:rPr>
        <w:t>, is trained on CBP’s past X-ray scans. CBP has a treasure trove of data on the millions of vehicles that cross through ports of entry each year — and the people driving them. </w:t>
      </w:r>
    </w:p>
    <w:p w14:paraId="00000021" w14:textId="77777777" w:rsidR="000A4654" w:rsidRDefault="00000000">
      <w:pPr>
        <w:pStyle w:val="Heading4"/>
        <w:spacing w:before="0" w:after="0" w:line="259" w:lineRule="auto"/>
        <w:rPr>
          <w:rFonts w:ascii="Calibri" w:eastAsia="Calibri" w:hAnsi="Calibri" w:cs="Calibri"/>
          <w:b/>
          <w:color w:val="000000"/>
          <w:sz w:val="26"/>
          <w:szCs w:val="26"/>
        </w:rPr>
      </w:pPr>
      <w:r>
        <w:rPr>
          <w:rFonts w:ascii="Calibri" w:eastAsia="Calibri" w:hAnsi="Calibri" w:cs="Calibri"/>
          <w:b/>
          <w:color w:val="000000"/>
          <w:sz w:val="26"/>
          <w:szCs w:val="26"/>
        </w:rPr>
        <w:t>Affirming is the last step. Del Valle 24 continues that</w:t>
      </w:r>
    </w:p>
    <w:p w14:paraId="00000022" w14:textId="77777777" w:rsidR="000A4654" w:rsidRDefault="00000000">
      <w:pPr>
        <w:spacing w:line="240" w:lineRule="auto"/>
        <w:rPr>
          <w:rFonts w:ascii="Calibri" w:eastAsia="Calibri" w:hAnsi="Calibri" w:cs="Calibri"/>
          <w:sz w:val="24"/>
          <w:szCs w:val="24"/>
        </w:rPr>
      </w:pPr>
      <w:r>
        <w:rPr>
          <w:rFonts w:ascii="Calibri" w:eastAsia="Calibri" w:hAnsi="Calibri" w:cs="Calibri"/>
        </w:rPr>
        <w:t xml:space="preserve">Gaby </w:t>
      </w:r>
      <w:r>
        <w:rPr>
          <w:rFonts w:ascii="Calibri" w:eastAsia="Calibri" w:hAnsi="Calibri" w:cs="Calibri"/>
          <w:b/>
          <w:u w:val="single"/>
        </w:rPr>
        <w:t>Del Valle</w:t>
      </w:r>
      <w:r>
        <w:rPr>
          <w:rFonts w:ascii="Calibri" w:eastAsia="Calibri" w:hAnsi="Calibri" w:cs="Calibri"/>
        </w:rPr>
        <w:t>, 3-14-20</w:t>
      </w:r>
      <w:r>
        <w:rPr>
          <w:rFonts w:ascii="Calibri" w:eastAsia="Calibri" w:hAnsi="Calibri" w:cs="Calibri"/>
          <w:b/>
          <w:u w:val="single"/>
        </w:rPr>
        <w:t>24</w:t>
      </w:r>
      <w:r>
        <w:rPr>
          <w:rFonts w:ascii="Calibri" w:eastAsia="Calibri" w:hAnsi="Calibri" w:cs="Calibri"/>
        </w:rPr>
        <w:t xml:space="preserve">, "CBP wants to use AI to scan for fentanyl at the border," Verge, </w:t>
      </w:r>
      <w:hyperlink r:id="rId7">
        <w:r>
          <w:rPr>
            <w:rFonts w:ascii="Calibri" w:eastAsia="Calibri" w:hAnsi="Calibri" w:cs="Calibri"/>
            <w:color w:val="1155CC"/>
            <w:u w:val="single"/>
          </w:rPr>
          <w:t>https://www.theverge.com/2024/3/14/24099953/cbp-border-ai-fentanyl-scanners-privacy</w:t>
        </w:r>
      </w:hyperlink>
      <w:r>
        <w:rPr>
          <w:rFonts w:ascii="Calibri" w:eastAsia="Calibri" w:hAnsi="Calibri" w:cs="Calibri"/>
        </w:rPr>
        <w:t xml:space="preserve"> //SM</w:t>
      </w:r>
    </w:p>
    <w:p w14:paraId="00000023" w14:textId="77777777" w:rsidR="000A4654" w:rsidRDefault="00000000">
      <w:pPr>
        <w:spacing w:line="240" w:lineRule="auto"/>
        <w:rPr>
          <w:rFonts w:ascii="Calibri" w:eastAsia="Calibri" w:hAnsi="Calibri" w:cs="Calibri"/>
          <w:sz w:val="24"/>
          <w:szCs w:val="24"/>
        </w:rPr>
      </w:pPr>
      <w:r>
        <w:rPr>
          <w:rFonts w:ascii="Calibri" w:eastAsia="Calibri" w:hAnsi="Calibri" w:cs="Calibri"/>
          <w:sz w:val="16"/>
          <w:szCs w:val="16"/>
        </w:rPr>
        <w:t xml:space="preserve">Two days before Biden’s speech, NBC News reported that </w:t>
      </w:r>
      <w:r>
        <w:rPr>
          <w:rFonts w:ascii="Calibri" w:eastAsia="Calibri" w:hAnsi="Calibri" w:cs="Calibri"/>
          <w:b/>
          <w:u w:val="single"/>
          <w:shd w:val="clear" w:color="auto" w:fill="D9D2E9"/>
        </w:rPr>
        <w:t xml:space="preserve">CBP </w:t>
      </w:r>
      <w:r>
        <w:rPr>
          <w:rFonts w:ascii="Calibri" w:eastAsia="Calibri" w:hAnsi="Calibri" w:cs="Calibri"/>
          <w:sz w:val="16"/>
          <w:szCs w:val="16"/>
        </w:rPr>
        <w:t xml:space="preserve">already </w:t>
      </w:r>
      <w:r>
        <w:rPr>
          <w:rFonts w:ascii="Calibri" w:eastAsia="Calibri" w:hAnsi="Calibri" w:cs="Calibri"/>
          <w:b/>
          <w:u w:val="single"/>
          <w:shd w:val="clear" w:color="auto" w:fill="D9D2E9"/>
        </w:rPr>
        <w:t>has the most up-to-date fentanyl-detecting machines</w:t>
      </w:r>
      <w:r>
        <w:rPr>
          <w:rFonts w:ascii="Calibri" w:eastAsia="Calibri" w:hAnsi="Calibri" w:cs="Calibri"/>
          <w:sz w:val="16"/>
          <w:szCs w:val="16"/>
        </w:rPr>
        <w:t xml:space="preserve"> — </w:t>
      </w:r>
      <w:r>
        <w:rPr>
          <w:rFonts w:ascii="Calibri" w:eastAsia="Calibri" w:hAnsi="Calibri" w:cs="Calibri"/>
          <w:b/>
          <w:u w:val="single"/>
          <w:shd w:val="clear" w:color="auto" w:fill="D9D2E9"/>
        </w:rPr>
        <w:t>but the agency hasn’t been able to install them, because Congress hasn’t appropriated the funds</w:t>
      </w:r>
      <w:r>
        <w:rPr>
          <w:rFonts w:ascii="Calibri" w:eastAsia="Calibri" w:hAnsi="Calibri" w:cs="Calibri"/>
          <w:sz w:val="16"/>
          <w:szCs w:val="16"/>
        </w:rPr>
        <w:t xml:space="preserve"> for it </w:t>
      </w:r>
      <w:r>
        <w:rPr>
          <w:rFonts w:ascii="Calibri" w:eastAsia="Calibri" w:hAnsi="Calibri" w:cs="Calibri"/>
          <w:b/>
          <w:u w:val="single"/>
          <w:shd w:val="clear" w:color="auto" w:fill="D9D2E9"/>
        </w:rPr>
        <w:t>to do so.</w:t>
      </w:r>
    </w:p>
    <w:p w14:paraId="00000024" w14:textId="77777777" w:rsidR="000A4654" w:rsidRDefault="00000000">
      <w:pPr>
        <w:pStyle w:val="Heading4"/>
        <w:spacing w:before="0" w:after="0" w:line="259" w:lineRule="auto"/>
        <w:rPr>
          <w:rFonts w:ascii="Calibri" w:eastAsia="Calibri" w:hAnsi="Calibri" w:cs="Calibri"/>
          <w:b/>
          <w:color w:val="000000"/>
          <w:sz w:val="26"/>
          <w:szCs w:val="26"/>
        </w:rPr>
      </w:pPr>
      <w:r>
        <w:rPr>
          <w:rFonts w:ascii="Calibri" w:eastAsia="Calibri" w:hAnsi="Calibri" w:cs="Calibri"/>
          <w:b/>
          <w:color w:val="000000"/>
          <w:sz w:val="26"/>
          <w:szCs w:val="26"/>
        </w:rPr>
        <w:t>Further, drug surveillance needs to be more comprehensive. Del Valle 24 reports that</w:t>
      </w:r>
    </w:p>
    <w:p w14:paraId="00000025" w14:textId="77777777" w:rsidR="000A4654" w:rsidRDefault="00000000">
      <w:pPr>
        <w:spacing w:line="240" w:lineRule="auto"/>
        <w:rPr>
          <w:rFonts w:ascii="Calibri" w:eastAsia="Calibri" w:hAnsi="Calibri" w:cs="Calibri"/>
          <w:sz w:val="24"/>
          <w:szCs w:val="24"/>
        </w:rPr>
      </w:pPr>
      <w:r>
        <w:rPr>
          <w:rFonts w:ascii="Calibri" w:eastAsia="Calibri" w:hAnsi="Calibri" w:cs="Calibri"/>
        </w:rPr>
        <w:t xml:space="preserve">Gaby </w:t>
      </w:r>
      <w:r>
        <w:rPr>
          <w:rFonts w:ascii="Calibri" w:eastAsia="Calibri" w:hAnsi="Calibri" w:cs="Calibri"/>
          <w:b/>
          <w:u w:val="single"/>
        </w:rPr>
        <w:t>Del Valle</w:t>
      </w:r>
      <w:r>
        <w:rPr>
          <w:rFonts w:ascii="Calibri" w:eastAsia="Calibri" w:hAnsi="Calibri" w:cs="Calibri"/>
        </w:rPr>
        <w:t>, 3-14-20</w:t>
      </w:r>
      <w:r>
        <w:rPr>
          <w:rFonts w:ascii="Calibri" w:eastAsia="Calibri" w:hAnsi="Calibri" w:cs="Calibri"/>
          <w:b/>
          <w:u w:val="single"/>
        </w:rPr>
        <w:t>24</w:t>
      </w:r>
      <w:r>
        <w:rPr>
          <w:rFonts w:ascii="Calibri" w:eastAsia="Calibri" w:hAnsi="Calibri" w:cs="Calibri"/>
        </w:rPr>
        <w:t xml:space="preserve">, "CBP wants to use AI to scan for fentanyl at the border," Verge, </w:t>
      </w:r>
      <w:hyperlink r:id="rId8">
        <w:r>
          <w:rPr>
            <w:rFonts w:ascii="Calibri" w:eastAsia="Calibri" w:hAnsi="Calibri" w:cs="Calibri"/>
            <w:color w:val="1155CC"/>
            <w:u w:val="single"/>
          </w:rPr>
          <w:t>https://www.theverge.com/2024/3/14/24099953/cbp-border-ai-fentanyl-scanners-privacy</w:t>
        </w:r>
      </w:hyperlink>
      <w:r>
        <w:rPr>
          <w:rFonts w:ascii="Calibri" w:eastAsia="Calibri" w:hAnsi="Calibri" w:cs="Calibri"/>
        </w:rPr>
        <w:t xml:space="preserve"> //SM</w:t>
      </w:r>
    </w:p>
    <w:p w14:paraId="00000026" w14:textId="77777777" w:rsidR="000A4654" w:rsidRDefault="00000000">
      <w:pPr>
        <w:spacing w:line="240" w:lineRule="auto"/>
        <w:rPr>
          <w:rFonts w:ascii="Calibri" w:eastAsia="Calibri" w:hAnsi="Calibri" w:cs="Calibri"/>
          <w:sz w:val="24"/>
          <w:szCs w:val="24"/>
        </w:rPr>
      </w:pPr>
      <w:r>
        <w:rPr>
          <w:rFonts w:ascii="Calibri" w:eastAsia="Calibri" w:hAnsi="Calibri" w:cs="Calibri"/>
          <w:sz w:val="16"/>
          <w:szCs w:val="16"/>
        </w:rPr>
        <w:t xml:space="preserve">Even with the machines, </w:t>
      </w:r>
      <w:r>
        <w:rPr>
          <w:rFonts w:ascii="Calibri" w:eastAsia="Calibri" w:hAnsi="Calibri" w:cs="Calibri"/>
          <w:b/>
          <w:u w:val="single"/>
          <w:shd w:val="clear" w:color="auto" w:fill="D9D2E9"/>
        </w:rPr>
        <w:t>CBP doesn’t scan each of the thousands of cars and trucks that pass through ports of entry every day</w:t>
      </w:r>
      <w:r>
        <w:rPr>
          <w:rFonts w:ascii="Calibri" w:eastAsia="Calibri" w:hAnsi="Calibri" w:cs="Calibri"/>
          <w:sz w:val="16"/>
          <w:szCs w:val="16"/>
        </w:rPr>
        <w:t xml:space="preserve">. A former senior leader at CBP told The San Diego Union-Tribune that the agency would most likely treat 100 percent as an “aspirational” goal. In order </w:t>
      </w:r>
      <w:r>
        <w:rPr>
          <w:rFonts w:ascii="Calibri" w:eastAsia="Calibri" w:hAnsi="Calibri" w:cs="Calibri"/>
          <w:b/>
          <w:u w:val="single"/>
          <w:shd w:val="clear" w:color="auto" w:fill="D9D2E9"/>
        </w:rPr>
        <w:t>to get to closer to 100 percent, CBP wants to eventually integrate these new machines with AI systems. Right now, CBP scans about 20 percent of commercial vehicles and less than 5 percent of personal vehicles</w:t>
      </w:r>
      <w:r>
        <w:rPr>
          <w:rFonts w:ascii="Calibri" w:eastAsia="Calibri" w:hAnsi="Calibri" w:cs="Calibri"/>
          <w:sz w:val="16"/>
          <w:szCs w:val="16"/>
        </w:rPr>
        <w:t>, Miller, CBP’s current acting commissioner, told NBC News. The agency hopes to scan 40 percent of passenger vehicles and 70 percent of commercial trucks by the end of 2025.</w:t>
      </w:r>
    </w:p>
    <w:p w14:paraId="00000027" w14:textId="77777777" w:rsidR="000A4654" w:rsidRDefault="000A4654">
      <w:pPr>
        <w:pStyle w:val="Heading4"/>
        <w:spacing w:before="0" w:after="0" w:line="259" w:lineRule="auto"/>
        <w:rPr>
          <w:rFonts w:ascii="Calibri" w:eastAsia="Calibri" w:hAnsi="Calibri" w:cs="Calibri"/>
          <w:b/>
          <w:color w:val="000000"/>
          <w:sz w:val="26"/>
          <w:szCs w:val="26"/>
        </w:rPr>
      </w:pPr>
    </w:p>
    <w:p w14:paraId="00000028" w14:textId="77777777" w:rsidR="000A4654" w:rsidRDefault="00000000">
      <w:pPr>
        <w:pStyle w:val="Heading4"/>
        <w:spacing w:before="0" w:after="0" w:line="259" w:lineRule="auto"/>
        <w:rPr>
          <w:rFonts w:ascii="Calibri" w:eastAsia="Calibri" w:hAnsi="Calibri" w:cs="Calibri"/>
          <w:b/>
          <w:color w:val="000000"/>
          <w:sz w:val="26"/>
          <w:szCs w:val="26"/>
        </w:rPr>
      </w:pPr>
      <w:bookmarkStart w:id="2" w:name="_zb40bgo03fsl" w:colFirst="0" w:colLast="0"/>
      <w:bookmarkEnd w:id="2"/>
      <w:r>
        <w:rPr>
          <w:rFonts w:ascii="Calibri" w:eastAsia="Calibri" w:hAnsi="Calibri" w:cs="Calibri"/>
          <w:b/>
          <w:color w:val="000000"/>
          <w:sz w:val="26"/>
          <w:szCs w:val="26"/>
        </w:rPr>
        <w:t>More scanning prevents thousands from dying directly from trafficked drugs. NCDAS 23 reports that</w:t>
      </w:r>
    </w:p>
    <w:p w14:paraId="00000029" w14:textId="77777777" w:rsidR="000A4654" w:rsidRDefault="00000000">
      <w:pPr>
        <w:spacing w:line="240" w:lineRule="auto"/>
        <w:rPr>
          <w:rFonts w:ascii="Calibri" w:eastAsia="Calibri" w:hAnsi="Calibri" w:cs="Calibri"/>
          <w:sz w:val="24"/>
          <w:szCs w:val="24"/>
        </w:rPr>
      </w:pPr>
      <w:r>
        <w:rPr>
          <w:rFonts w:ascii="Calibri" w:eastAsia="Calibri" w:hAnsi="Calibri" w:cs="Calibri"/>
          <w:b/>
          <w:u w:val="single"/>
        </w:rPr>
        <w:t>N</w:t>
      </w:r>
      <w:r>
        <w:rPr>
          <w:rFonts w:ascii="Calibri" w:eastAsia="Calibri" w:hAnsi="Calibri" w:cs="Calibri"/>
        </w:rPr>
        <w:t xml:space="preserve">ational </w:t>
      </w:r>
      <w:r>
        <w:rPr>
          <w:rFonts w:ascii="Calibri" w:eastAsia="Calibri" w:hAnsi="Calibri" w:cs="Calibri"/>
          <w:b/>
          <w:u w:val="single"/>
        </w:rPr>
        <w:t>C</w:t>
      </w:r>
      <w:r>
        <w:rPr>
          <w:rFonts w:ascii="Calibri" w:eastAsia="Calibri" w:hAnsi="Calibri" w:cs="Calibri"/>
        </w:rPr>
        <w:t xml:space="preserve">enter for </w:t>
      </w:r>
      <w:r>
        <w:rPr>
          <w:rFonts w:ascii="Calibri" w:eastAsia="Calibri" w:hAnsi="Calibri" w:cs="Calibri"/>
          <w:b/>
          <w:u w:val="single"/>
        </w:rPr>
        <w:t>D</w:t>
      </w:r>
      <w:r>
        <w:rPr>
          <w:rFonts w:ascii="Calibri" w:eastAsia="Calibri" w:hAnsi="Calibri" w:cs="Calibri"/>
        </w:rPr>
        <w:t xml:space="preserve">rug </w:t>
      </w:r>
      <w:r>
        <w:rPr>
          <w:rFonts w:ascii="Calibri" w:eastAsia="Calibri" w:hAnsi="Calibri" w:cs="Calibri"/>
          <w:b/>
          <w:u w:val="single"/>
        </w:rPr>
        <w:t>A</w:t>
      </w:r>
      <w:r>
        <w:rPr>
          <w:rFonts w:ascii="Calibri" w:eastAsia="Calibri" w:hAnsi="Calibri" w:cs="Calibri"/>
        </w:rPr>
        <w:t xml:space="preserve">buse </w:t>
      </w:r>
      <w:r>
        <w:rPr>
          <w:rFonts w:ascii="Calibri" w:eastAsia="Calibri" w:hAnsi="Calibri" w:cs="Calibri"/>
          <w:b/>
          <w:u w:val="single"/>
        </w:rPr>
        <w:t>S</w:t>
      </w:r>
      <w:r>
        <w:rPr>
          <w:rFonts w:ascii="Calibri" w:eastAsia="Calibri" w:hAnsi="Calibri" w:cs="Calibri"/>
        </w:rPr>
        <w:t>tatistics, 20</w:t>
      </w:r>
      <w:r>
        <w:rPr>
          <w:rFonts w:ascii="Calibri" w:eastAsia="Calibri" w:hAnsi="Calibri" w:cs="Calibri"/>
          <w:b/>
          <w:u w:val="single"/>
        </w:rPr>
        <w:t>23</w:t>
      </w:r>
      <w:r>
        <w:rPr>
          <w:rFonts w:ascii="Calibri" w:eastAsia="Calibri" w:hAnsi="Calibri" w:cs="Calibri"/>
        </w:rPr>
        <w:t xml:space="preserve">, "Drug Overdose Death Statistics [2023]: Opioids, Fentanyl &amp; More", </w:t>
      </w:r>
      <w:hyperlink r:id="rId9">
        <w:r>
          <w:rPr>
            <w:rFonts w:ascii="Calibri" w:eastAsia="Calibri" w:hAnsi="Calibri" w:cs="Calibri"/>
            <w:color w:val="0563C1"/>
            <w:u w:val="single"/>
          </w:rPr>
          <w:t>https://drugabusestatistics.org/drug-overdose-deaths/</w:t>
        </w:r>
      </w:hyperlink>
      <w:r>
        <w:rPr>
          <w:rFonts w:ascii="Calibri" w:eastAsia="Calibri" w:hAnsi="Calibri" w:cs="Calibri"/>
        </w:rPr>
        <w:t xml:space="preserve"> //SM</w:t>
      </w:r>
    </w:p>
    <w:p w14:paraId="0000002A" w14:textId="77777777" w:rsidR="000A4654" w:rsidRDefault="00000000">
      <w:pPr>
        <w:spacing w:line="240" w:lineRule="auto"/>
        <w:rPr>
          <w:rFonts w:ascii="Calibri" w:eastAsia="Calibri" w:hAnsi="Calibri" w:cs="Calibri"/>
          <w:sz w:val="16"/>
          <w:szCs w:val="16"/>
        </w:rPr>
      </w:pPr>
      <w:r>
        <w:rPr>
          <w:rFonts w:ascii="Calibri" w:eastAsia="Calibri" w:hAnsi="Calibri" w:cs="Calibri"/>
        </w:rPr>
        <w:lastRenderedPageBreak/>
        <w:t xml:space="preserve">Key Findings 96k+ </w:t>
      </w:r>
      <w:r>
        <w:rPr>
          <w:rFonts w:ascii="Calibri" w:eastAsia="Calibri" w:hAnsi="Calibri" w:cs="Calibri"/>
          <w:b/>
          <w:u w:val="single"/>
          <w:shd w:val="clear" w:color="auto" w:fill="D9D2E9"/>
        </w:rPr>
        <w:t>Over 96,700 people die from drug overdoses in a year.</w:t>
      </w:r>
      <w:r>
        <w:rPr>
          <w:rFonts w:ascii="Calibri" w:eastAsia="Calibri" w:hAnsi="Calibri" w:cs="Calibri"/>
        </w:rPr>
        <w:t xml:space="preserve"> </w:t>
      </w:r>
      <w:r>
        <w:rPr>
          <w:rFonts w:ascii="Calibri" w:eastAsia="Calibri" w:hAnsi="Calibri" w:cs="Calibri"/>
          <w:sz w:val="16"/>
          <w:szCs w:val="16"/>
        </w:rPr>
        <w:t xml:space="preserve">72% Opioids are a factor in 7 out of every 10 overdose deaths. 1M </w:t>
      </w:r>
      <w:r>
        <w:rPr>
          <w:rFonts w:ascii="Calibri" w:eastAsia="Calibri" w:hAnsi="Calibri" w:cs="Calibri"/>
          <w:u w:val="single"/>
        </w:rPr>
        <w:t>Drug overdoses have killed almost a million people since 1999</w:t>
      </w:r>
      <w:r>
        <w:rPr>
          <w:rFonts w:ascii="Calibri" w:eastAsia="Calibri" w:hAnsi="Calibri" w:cs="Calibri"/>
        </w:rPr>
        <w:t xml:space="preserve">. </w:t>
      </w:r>
      <w:r>
        <w:rPr>
          <w:rFonts w:ascii="Calibri" w:eastAsia="Calibri" w:hAnsi="Calibri" w:cs="Calibri"/>
          <w:sz w:val="16"/>
          <w:szCs w:val="16"/>
        </w:rPr>
        <w:t>Jump to a state: AL | AK | AZ | AR | CA | CO | CT | DE | FL | GA | HI | ID | IL | IN | IA | KS | KY | LA | ME | MD | MA | MI | MN | MS | MO | MT | NE | NV | NH | NJ | NM | NY | NC | ND | OH | OK | OR | PA | RI | SC | SD | TN | TX | UT | VT | VA | WA | WV | WI | WY</w:t>
      </w:r>
      <w:r>
        <w:rPr>
          <w:rFonts w:ascii="Calibri" w:eastAsia="Calibri" w:hAnsi="Calibri" w:cs="Calibri"/>
        </w:rPr>
        <w:t xml:space="preserve"> </w:t>
      </w:r>
      <w:r>
        <w:rPr>
          <w:rFonts w:ascii="Calibri" w:eastAsia="Calibri" w:hAnsi="Calibri" w:cs="Calibri"/>
          <w:b/>
          <w:u w:val="single"/>
        </w:rPr>
        <w:t xml:space="preserve">Recent Drug Overdose Deaths More than four (4) times as many people died from drug overdose (OD) than from homicide in the first month of 2021. 96,779 drug overdose deaths were reported from March 2020 to March 2021. </w:t>
      </w:r>
      <w:r>
        <w:rPr>
          <w:rFonts w:ascii="Calibri" w:eastAsia="Calibri" w:hAnsi="Calibri" w:cs="Calibri"/>
          <w:u w:val="single"/>
        </w:rPr>
        <w:t xml:space="preserve">OD death totals during this period are 36.1% higher than the previous annual high from December 2018 to December 2019 (71,130 deaths). Preliminary reports indicate the number of drug overdose deaths in America increased 29.6% in 2020. In January 2021, drug overdose deaths exceeded homicides by 306.7%. </w:t>
      </w:r>
      <w:r>
        <w:rPr>
          <w:rFonts w:ascii="Calibri" w:eastAsia="Calibri" w:hAnsi="Calibri" w:cs="Calibri"/>
          <w:sz w:val="16"/>
          <w:szCs w:val="16"/>
        </w:rPr>
        <w:t>Motor vehicle accidents and suicides combined killed 84.5% as many as ODs.</w:t>
      </w:r>
    </w:p>
    <w:p w14:paraId="0000002B" w14:textId="77777777" w:rsidR="000A4654" w:rsidRDefault="000A4654">
      <w:pPr>
        <w:spacing w:line="240" w:lineRule="auto"/>
        <w:rPr>
          <w:rFonts w:ascii="Calibri" w:eastAsia="Calibri" w:hAnsi="Calibri" w:cs="Calibri"/>
          <w:sz w:val="24"/>
          <w:szCs w:val="24"/>
        </w:rPr>
      </w:pPr>
    </w:p>
    <w:p w14:paraId="0000002C" w14:textId="77777777" w:rsidR="000A4654" w:rsidRDefault="00000000">
      <w:pPr>
        <w:pStyle w:val="Heading1"/>
        <w:shd w:val="clear" w:color="auto" w:fill="FFFFFF"/>
        <w:spacing w:before="0" w:after="0" w:line="240" w:lineRule="auto"/>
        <w:rPr>
          <w:rFonts w:ascii="Times New Roman" w:eastAsia="Times New Roman" w:hAnsi="Times New Roman" w:cs="Times New Roman"/>
          <w:b/>
          <w:sz w:val="32"/>
          <w:szCs w:val="32"/>
          <w:u w:val="single"/>
        </w:rPr>
      </w:pPr>
      <w:bookmarkStart w:id="3" w:name="_c0gxcmu1t7v4" w:colFirst="0" w:colLast="0"/>
      <w:bookmarkEnd w:id="3"/>
      <w:r>
        <w:rPr>
          <w:rFonts w:ascii="Times New Roman" w:eastAsia="Times New Roman" w:hAnsi="Times New Roman" w:cs="Times New Roman"/>
          <w:b/>
          <w:sz w:val="32"/>
          <w:szCs w:val="32"/>
          <w:u w:val="single"/>
        </w:rPr>
        <w:t>Second is gun trafficking</w:t>
      </w:r>
    </w:p>
    <w:p w14:paraId="0000002D" w14:textId="77777777" w:rsidR="000A4654" w:rsidRDefault="000A4654">
      <w:pPr>
        <w:pStyle w:val="Heading4"/>
        <w:spacing w:before="0" w:after="0" w:line="259" w:lineRule="auto"/>
        <w:rPr>
          <w:rFonts w:ascii="Calibri" w:eastAsia="Calibri" w:hAnsi="Calibri" w:cs="Calibri"/>
          <w:color w:val="000000"/>
          <w:sz w:val="32"/>
          <w:szCs w:val="32"/>
        </w:rPr>
      </w:pPr>
    </w:p>
    <w:p w14:paraId="0000002E" w14:textId="77777777" w:rsidR="000A4654" w:rsidRDefault="00000000">
      <w:pPr>
        <w:pStyle w:val="Heading4"/>
        <w:spacing w:before="0" w:after="0" w:line="240" w:lineRule="auto"/>
        <w:rPr>
          <w:rFonts w:ascii="Calibri" w:eastAsia="Calibri" w:hAnsi="Calibri" w:cs="Calibri"/>
          <w:color w:val="000000"/>
          <w:sz w:val="32"/>
          <w:szCs w:val="32"/>
        </w:rPr>
      </w:pPr>
      <w:bookmarkStart w:id="4" w:name="_npkeddxoauv1" w:colFirst="0" w:colLast="0"/>
      <w:bookmarkEnd w:id="4"/>
      <w:r>
        <w:rPr>
          <w:rFonts w:ascii="Calibri" w:eastAsia="Calibri" w:hAnsi="Calibri" w:cs="Calibri"/>
          <w:color w:val="000000"/>
          <w:sz w:val="32"/>
          <w:szCs w:val="32"/>
        </w:rPr>
        <w:t>Crucially, the majority of guns used in violent crime in Mexico come from the US.</w:t>
      </w:r>
    </w:p>
    <w:p w14:paraId="0000002F" w14:textId="77777777" w:rsidR="000A4654" w:rsidRDefault="00000000">
      <w:pPr>
        <w:spacing w:before="240" w:after="240" w:line="240" w:lineRule="auto"/>
        <w:rPr>
          <w:rFonts w:ascii="Calibri" w:eastAsia="Calibri" w:hAnsi="Calibri" w:cs="Calibri"/>
          <w:sz w:val="16"/>
          <w:szCs w:val="16"/>
        </w:rPr>
      </w:pPr>
      <w:r>
        <w:rPr>
          <w:rFonts w:ascii="Arial" w:eastAsia="Arial" w:hAnsi="Arial" w:cs="Arial"/>
          <w:i/>
          <w:sz w:val="24"/>
          <w:szCs w:val="24"/>
        </w:rPr>
        <w:t xml:space="preserve"> </w:t>
      </w:r>
      <w:r>
        <w:rPr>
          <w:rFonts w:ascii="Calibri" w:eastAsia="Calibri" w:hAnsi="Calibri" w:cs="Calibri"/>
          <w:b/>
          <w:sz w:val="24"/>
          <w:szCs w:val="24"/>
        </w:rPr>
        <w:t xml:space="preserve">Mineo ‘22 </w:t>
      </w:r>
      <w:r>
        <w:rPr>
          <w:rFonts w:ascii="Calibri" w:eastAsia="Calibri" w:hAnsi="Calibri" w:cs="Calibri"/>
          <w:sz w:val="24"/>
          <w:szCs w:val="24"/>
        </w:rPr>
        <w:t>(</w:t>
      </w:r>
      <w:r>
        <w:rPr>
          <w:rFonts w:ascii="Calibri" w:eastAsia="Calibri" w:hAnsi="Calibri" w:cs="Calibri"/>
          <w:sz w:val="16"/>
          <w:szCs w:val="16"/>
        </w:rPr>
        <w:t>Liz Mineo. Harvard Harvard Gazette. Harvard Staff Writer. 2-18-2022. https://news.harvard.edu/gazette/story/2022/02/stopping-toxic-flow-of-gun-traffic-from-u-s-to-mexico/] DOA 3-31-2023 //KG + AR)</w:t>
      </w:r>
    </w:p>
    <w:p w14:paraId="00000030" w14:textId="77777777" w:rsidR="000A4654" w:rsidRDefault="00000000">
      <w:pPr>
        <w:spacing w:before="40" w:after="240" w:line="240" w:lineRule="auto"/>
        <w:rPr>
          <w:rFonts w:ascii="Calibri" w:eastAsia="Calibri" w:hAnsi="Calibri" w:cs="Calibri"/>
          <w:sz w:val="16"/>
          <w:szCs w:val="16"/>
        </w:rPr>
      </w:pPr>
      <w:r>
        <w:rPr>
          <w:rFonts w:ascii="Calibri" w:eastAsia="Calibri" w:hAnsi="Calibri" w:cs="Calibri"/>
          <w:sz w:val="16"/>
          <w:szCs w:val="16"/>
        </w:rPr>
        <w:t xml:space="preserve"> </w:t>
      </w:r>
    </w:p>
    <w:p w14:paraId="00000031" w14:textId="77777777" w:rsidR="000A4654" w:rsidRDefault="00000000">
      <w:pPr>
        <w:ind w:left="100" w:right="100"/>
        <w:rPr>
          <w:rFonts w:ascii="Calibri" w:eastAsia="Calibri" w:hAnsi="Calibri" w:cs="Calibri"/>
          <w:sz w:val="14"/>
          <w:szCs w:val="14"/>
        </w:rPr>
      </w:pPr>
      <w:r>
        <w:rPr>
          <w:rFonts w:ascii="Calibri" w:eastAsia="Calibri" w:hAnsi="Calibri" w:cs="Calibri"/>
          <w:b/>
          <w:sz w:val="18"/>
          <w:szCs w:val="18"/>
          <w:u w:val="single"/>
        </w:rPr>
        <w:t>Every year, half a million weapons enter Mexico illegally from the U.S., and</w:t>
      </w:r>
      <w:r>
        <w:rPr>
          <w:rFonts w:ascii="Calibri" w:eastAsia="Calibri" w:hAnsi="Calibri" w:cs="Calibri"/>
          <w:b/>
          <w:sz w:val="18"/>
          <w:szCs w:val="18"/>
        </w:rPr>
        <w:t xml:space="preserve"> </w:t>
      </w:r>
      <w:r>
        <w:rPr>
          <w:rFonts w:ascii="Calibri" w:eastAsia="Calibri" w:hAnsi="Calibri" w:cs="Calibri"/>
          <w:sz w:val="8"/>
          <w:szCs w:val="8"/>
        </w:rPr>
        <w:t xml:space="preserve">many of them are military-style weapons that </w:t>
      </w:r>
      <w:r>
        <w:rPr>
          <w:rFonts w:ascii="Calibri" w:eastAsia="Calibri" w:hAnsi="Calibri" w:cs="Calibri"/>
          <w:b/>
          <w:sz w:val="18"/>
          <w:szCs w:val="18"/>
          <w:u w:val="single"/>
        </w:rPr>
        <w:t>end up in the hands of drug cartels and other violent criminals,</w:t>
      </w:r>
      <w:r>
        <w:rPr>
          <w:rFonts w:ascii="Calibri" w:eastAsia="Calibri" w:hAnsi="Calibri" w:cs="Calibri"/>
          <w:b/>
          <w:sz w:val="18"/>
          <w:szCs w:val="18"/>
        </w:rPr>
        <w:t xml:space="preserve"> </w:t>
      </w:r>
      <w:r>
        <w:rPr>
          <w:rFonts w:ascii="Calibri" w:eastAsia="Calibri" w:hAnsi="Calibri" w:cs="Calibri"/>
          <w:sz w:val="8"/>
          <w:szCs w:val="8"/>
        </w:rPr>
        <w:t xml:space="preserve">said Alejandro Celorio Alcántara, legal adviser of the Mexican Ministry of Foreign Affairs.“In addition to prosecuting criminals and seizing guns that are illegally in Mexico, we decided to go to the source of the problem. Like if this were a toxic river, in addition to cleaning the river, we need to go to the source and stop the toxic waste from being dumped at the river,” said Celorio Alcántara, referring to the landmark lawsuit the Mexican government filed against 10 U.S. gun manufacturers in U.S. federal court last summer. It is the first time that a foreign government has sued American gunmakers. </w:t>
      </w:r>
      <w:r>
        <w:rPr>
          <w:rFonts w:ascii="Calibri" w:eastAsia="Calibri" w:hAnsi="Calibri" w:cs="Calibri"/>
          <w:sz w:val="10"/>
          <w:szCs w:val="10"/>
        </w:rPr>
        <w:t xml:space="preserve">Celorio Alcántara spoke on Thursday at the online panel “Exporting Mayhem: Suing Gun Manufacturers in the U.S. to Stop Violence in Mexico” about the public health crises created by gun violence on both sides of the border and the legal arguments behind the action. The panel was sponsored by the Petrie-Flom Center for Health Law Policy, Biotechnology, and Bioethics at Harvard Law School. </w:t>
      </w:r>
      <w:r>
        <w:rPr>
          <w:rFonts w:ascii="Calibri" w:eastAsia="Calibri" w:hAnsi="Calibri" w:cs="Calibri"/>
          <w:sz w:val="8"/>
          <w:szCs w:val="8"/>
        </w:rPr>
        <w:t>Mexican</w:t>
      </w:r>
      <w:r>
        <w:rPr>
          <w:rFonts w:ascii="Calibri" w:eastAsia="Calibri" w:hAnsi="Calibri" w:cs="Calibri"/>
          <w:b/>
          <w:sz w:val="18"/>
          <w:szCs w:val="18"/>
          <w:u w:val="single"/>
        </w:rPr>
        <w:t xml:space="preserve"> officials have said that a significant part of</w:t>
      </w:r>
      <w:r>
        <w:rPr>
          <w:rFonts w:ascii="Calibri" w:eastAsia="Calibri" w:hAnsi="Calibri" w:cs="Calibri"/>
          <w:b/>
          <w:sz w:val="24"/>
          <w:szCs w:val="24"/>
          <w:u w:val="single"/>
        </w:rPr>
        <w:t xml:space="preserve"> </w:t>
      </w:r>
      <w:r>
        <w:rPr>
          <w:rFonts w:ascii="Calibri" w:eastAsia="Calibri" w:hAnsi="Calibri" w:cs="Calibri"/>
          <w:b/>
          <w:sz w:val="24"/>
          <w:szCs w:val="24"/>
          <w:highlight w:val="cyan"/>
          <w:u w:val="single"/>
        </w:rPr>
        <w:t xml:space="preserve">the epidemic of violence </w:t>
      </w:r>
      <w:r>
        <w:rPr>
          <w:rFonts w:ascii="Calibri" w:eastAsia="Calibri" w:hAnsi="Calibri" w:cs="Calibri"/>
          <w:b/>
          <w:sz w:val="24"/>
          <w:szCs w:val="24"/>
          <w:u w:val="single"/>
        </w:rPr>
        <w:t>and crime</w:t>
      </w:r>
      <w:r>
        <w:rPr>
          <w:rFonts w:ascii="Calibri" w:eastAsia="Calibri" w:hAnsi="Calibri" w:cs="Calibri"/>
          <w:b/>
          <w:sz w:val="24"/>
          <w:szCs w:val="24"/>
        </w:rPr>
        <w:t xml:space="preserve"> </w:t>
      </w:r>
      <w:r>
        <w:rPr>
          <w:rFonts w:ascii="Calibri" w:eastAsia="Calibri" w:hAnsi="Calibri" w:cs="Calibri"/>
          <w:b/>
          <w:sz w:val="24"/>
          <w:szCs w:val="24"/>
          <w:u w:val="single"/>
        </w:rPr>
        <w:t xml:space="preserve">that has plagued their nation in recent decades </w:t>
      </w:r>
      <w:r>
        <w:rPr>
          <w:rFonts w:ascii="Calibri" w:eastAsia="Calibri" w:hAnsi="Calibri" w:cs="Calibri"/>
          <w:b/>
          <w:sz w:val="24"/>
          <w:szCs w:val="24"/>
          <w:highlight w:val="cyan"/>
          <w:u w:val="single"/>
        </w:rPr>
        <w:t xml:space="preserve">is driven by </w:t>
      </w:r>
      <w:r>
        <w:rPr>
          <w:rFonts w:ascii="Calibri" w:eastAsia="Calibri" w:hAnsi="Calibri" w:cs="Calibri"/>
          <w:b/>
          <w:sz w:val="24"/>
          <w:szCs w:val="24"/>
          <w:u w:val="single"/>
        </w:rPr>
        <w:t xml:space="preserve">the illicit traffic of </w:t>
      </w:r>
      <w:r>
        <w:rPr>
          <w:rFonts w:ascii="Calibri" w:eastAsia="Calibri" w:hAnsi="Calibri" w:cs="Calibri"/>
          <w:b/>
          <w:sz w:val="24"/>
          <w:szCs w:val="24"/>
          <w:highlight w:val="cyan"/>
          <w:u w:val="single"/>
        </w:rPr>
        <w:t>weapons from the U.S</w:t>
      </w:r>
      <w:r>
        <w:rPr>
          <w:rFonts w:ascii="Calibri" w:eastAsia="Calibri" w:hAnsi="Calibri" w:cs="Calibri"/>
          <w:b/>
          <w:sz w:val="24"/>
          <w:szCs w:val="24"/>
          <w:u w:val="single"/>
        </w:rPr>
        <w:t xml:space="preserve">. </w:t>
      </w:r>
      <w:r>
        <w:rPr>
          <w:rFonts w:ascii="Calibri" w:eastAsia="Calibri" w:hAnsi="Calibri" w:cs="Calibri"/>
          <w:b/>
          <w:i/>
          <w:sz w:val="28"/>
          <w:szCs w:val="28"/>
          <w:u w:val="single"/>
        </w:rPr>
        <w:t xml:space="preserve">Mexico has restrictive firearms laws, with one gun store in the entire nation and </w:t>
      </w:r>
      <w:r>
        <w:rPr>
          <w:rFonts w:ascii="Calibri" w:eastAsia="Calibri" w:hAnsi="Calibri" w:cs="Calibri"/>
          <w:b/>
          <w:i/>
          <w:sz w:val="28"/>
          <w:szCs w:val="28"/>
        </w:rPr>
        <w:t xml:space="preserve">only about 50 permits issued per year. </w:t>
      </w:r>
      <w:r>
        <w:rPr>
          <w:rFonts w:ascii="Calibri" w:eastAsia="Calibri" w:hAnsi="Calibri" w:cs="Calibri"/>
          <w:b/>
          <w:sz w:val="24"/>
          <w:szCs w:val="24"/>
        </w:rPr>
        <w:t xml:space="preserve">Between 70 to </w:t>
      </w:r>
      <w:r>
        <w:rPr>
          <w:rFonts w:ascii="Calibri" w:eastAsia="Calibri" w:hAnsi="Calibri" w:cs="Calibri"/>
          <w:b/>
          <w:sz w:val="26"/>
          <w:szCs w:val="26"/>
        </w:rPr>
        <w:t xml:space="preserve">recovered at crime </w:t>
      </w:r>
      <w:r>
        <w:rPr>
          <w:rFonts w:ascii="Calibri" w:eastAsia="Calibri" w:hAnsi="Calibri" w:cs="Calibri"/>
          <w:b/>
          <w:sz w:val="24"/>
          <w:szCs w:val="24"/>
          <w:u w:val="single"/>
        </w:rPr>
        <w:t xml:space="preserve">scenes in Mexico </w:t>
      </w:r>
      <w:r>
        <w:rPr>
          <w:rFonts w:ascii="Calibri" w:eastAsia="Calibri" w:hAnsi="Calibri" w:cs="Calibri"/>
          <w:b/>
          <w:sz w:val="24"/>
          <w:szCs w:val="24"/>
          <w:highlight w:val="cyan"/>
          <w:u w:val="single"/>
        </w:rPr>
        <w:t>can be traced back to the U.S.</w:t>
      </w:r>
      <w:r>
        <w:rPr>
          <w:rFonts w:ascii="Calibri" w:eastAsia="Calibri" w:hAnsi="Calibri" w:cs="Calibri"/>
          <w:b/>
          <w:sz w:val="24"/>
          <w:szCs w:val="24"/>
        </w:rPr>
        <w:t xml:space="preserve"> </w:t>
      </w:r>
      <w:r>
        <w:rPr>
          <w:rFonts w:ascii="Calibri" w:eastAsia="Calibri" w:hAnsi="Calibri" w:cs="Calibri"/>
          <w:sz w:val="14"/>
          <w:szCs w:val="14"/>
        </w:rPr>
        <w:t>Drug cartels, in particular, buy those weapons in the U.S., mostly in Texas or Arizona, and smuggle them across the border.</w:t>
      </w:r>
    </w:p>
    <w:p w14:paraId="00000032" w14:textId="77777777" w:rsidR="000A4654" w:rsidRDefault="000A4654">
      <w:pPr>
        <w:spacing w:line="240" w:lineRule="auto"/>
        <w:rPr>
          <w:rFonts w:ascii="Calibri" w:eastAsia="Calibri" w:hAnsi="Calibri" w:cs="Calibri"/>
          <w:b/>
          <w:sz w:val="32"/>
          <w:szCs w:val="32"/>
        </w:rPr>
      </w:pPr>
    </w:p>
    <w:p w14:paraId="00000033" w14:textId="77777777" w:rsidR="000A4654" w:rsidRDefault="00000000">
      <w:pPr>
        <w:spacing w:line="240" w:lineRule="auto"/>
        <w:rPr>
          <w:rFonts w:ascii="Calibri" w:eastAsia="Calibri" w:hAnsi="Calibri" w:cs="Calibri"/>
          <w:b/>
          <w:sz w:val="32"/>
          <w:szCs w:val="32"/>
        </w:rPr>
      </w:pPr>
      <w:r>
        <w:rPr>
          <w:rFonts w:ascii="Calibri" w:eastAsia="Calibri" w:hAnsi="Calibri" w:cs="Calibri"/>
          <w:b/>
          <w:sz w:val="32"/>
          <w:szCs w:val="32"/>
        </w:rPr>
        <w:t>The aff solves in 3 key ways.</w:t>
      </w:r>
    </w:p>
    <w:p w14:paraId="00000034" w14:textId="77777777" w:rsidR="000A4654" w:rsidRDefault="00000000">
      <w:pPr>
        <w:pStyle w:val="Heading2"/>
        <w:shd w:val="clear" w:color="auto" w:fill="FFFFFF"/>
        <w:spacing w:before="0" w:after="0" w:line="240" w:lineRule="auto"/>
        <w:rPr>
          <w:rFonts w:ascii="Calibri" w:eastAsia="Calibri" w:hAnsi="Calibri" w:cs="Calibri"/>
          <w:sz w:val="44"/>
          <w:szCs w:val="44"/>
          <w:highlight w:val="white"/>
        </w:rPr>
      </w:pPr>
      <w:bookmarkStart w:id="5" w:name="_wkf0cdjk7j1e" w:colFirst="0" w:colLast="0"/>
      <w:bookmarkEnd w:id="5"/>
      <w:r>
        <w:rPr>
          <w:rFonts w:ascii="Calibri" w:eastAsia="Calibri" w:hAnsi="Calibri" w:cs="Calibri"/>
          <w:sz w:val="44"/>
          <w:szCs w:val="44"/>
          <w:highlight w:val="white"/>
        </w:rPr>
        <w:t>The first is through radios</w:t>
      </w:r>
    </w:p>
    <w:p w14:paraId="00000035" w14:textId="77777777" w:rsidR="000A4654" w:rsidRDefault="000A4654">
      <w:pPr>
        <w:spacing w:line="240" w:lineRule="auto"/>
        <w:rPr>
          <w:rFonts w:ascii="Calibri" w:eastAsia="Calibri" w:hAnsi="Calibri" w:cs="Calibri"/>
          <w:sz w:val="24"/>
          <w:szCs w:val="24"/>
        </w:rPr>
      </w:pPr>
    </w:p>
    <w:p w14:paraId="00000036" w14:textId="77777777" w:rsidR="000A4654" w:rsidRDefault="00000000">
      <w:pPr>
        <w:pStyle w:val="Heading4"/>
        <w:spacing w:before="0" w:after="0" w:line="240" w:lineRule="auto"/>
        <w:rPr>
          <w:rFonts w:ascii="Calibri" w:eastAsia="Calibri" w:hAnsi="Calibri" w:cs="Calibri"/>
          <w:color w:val="000000"/>
          <w:sz w:val="32"/>
          <w:szCs w:val="32"/>
        </w:rPr>
      </w:pPr>
      <w:bookmarkStart w:id="6" w:name="_vxnrsmmk60f3" w:colFirst="0" w:colLast="0"/>
      <w:bookmarkEnd w:id="6"/>
      <w:r>
        <w:rPr>
          <w:rFonts w:ascii="Calibri" w:eastAsia="Calibri" w:hAnsi="Calibri" w:cs="Calibri"/>
          <w:color w:val="000000"/>
          <w:sz w:val="32"/>
          <w:szCs w:val="32"/>
        </w:rPr>
        <w:lastRenderedPageBreak/>
        <w:t>George writes</w:t>
      </w:r>
    </w:p>
    <w:p w14:paraId="00000037" w14:textId="77777777" w:rsidR="000A4654" w:rsidRDefault="00000000">
      <w:pPr>
        <w:spacing w:line="240" w:lineRule="auto"/>
        <w:rPr>
          <w:rFonts w:ascii="Calibri" w:eastAsia="Calibri" w:hAnsi="Calibri" w:cs="Calibri"/>
          <w:sz w:val="24"/>
          <w:szCs w:val="24"/>
        </w:rPr>
      </w:pPr>
      <w:r>
        <w:rPr>
          <w:rFonts w:ascii="Calibri" w:eastAsia="Calibri" w:hAnsi="Calibri" w:cs="Calibri"/>
          <w:sz w:val="24"/>
          <w:szCs w:val="24"/>
        </w:rPr>
        <w:t>Zac George, xx-xx-xxxx, "RF border surveillance: a key line of defense for border security", No Publication,</w:t>
      </w:r>
    </w:p>
    <w:p w14:paraId="00000038" w14:textId="77777777" w:rsidR="000A4654" w:rsidRDefault="00000000">
      <w:pPr>
        <w:spacing w:line="240" w:lineRule="auto"/>
        <w:ind w:left="100"/>
        <w:rPr>
          <w:rFonts w:ascii="Arial" w:eastAsia="Arial" w:hAnsi="Arial" w:cs="Arial"/>
          <w:sz w:val="24"/>
          <w:szCs w:val="24"/>
        </w:rPr>
      </w:pPr>
      <w:hyperlink r:id="rId10">
        <w:r>
          <w:rPr>
            <w:rFonts w:ascii="Arial" w:eastAsia="Arial" w:hAnsi="Arial" w:cs="Arial"/>
            <w:color w:val="1154CC"/>
            <w:sz w:val="24"/>
            <w:szCs w:val="24"/>
            <w:u w:val="single"/>
          </w:rPr>
          <w:t>https://www.crfs.com/blog/rf-border-surveillance-the-first-line-of-defense-for-border-security-mon</w:t>
        </w:r>
      </w:hyperlink>
      <w:hyperlink r:id="rId11">
        <w:r>
          <w:rPr>
            <w:rFonts w:ascii="Arial" w:eastAsia="Arial" w:hAnsi="Arial" w:cs="Arial"/>
            <w:color w:val="1154CC"/>
            <w:sz w:val="24"/>
            <w:szCs w:val="24"/>
          </w:rPr>
          <w:t xml:space="preserve"> </w:t>
        </w:r>
      </w:hyperlink>
      <w:hyperlink r:id="rId12">
        <w:r>
          <w:rPr>
            <w:rFonts w:ascii="Arial" w:eastAsia="Arial" w:hAnsi="Arial" w:cs="Arial"/>
            <w:color w:val="1154CC"/>
            <w:sz w:val="24"/>
            <w:szCs w:val="24"/>
            <w:u w:val="single"/>
          </w:rPr>
          <w:t>itoring</w:t>
        </w:r>
      </w:hyperlink>
      <w:r>
        <w:rPr>
          <w:rFonts w:ascii="Arial" w:eastAsia="Arial" w:hAnsi="Arial" w:cs="Arial"/>
          <w:color w:val="1154CC"/>
          <w:sz w:val="24"/>
          <w:szCs w:val="24"/>
        </w:rPr>
        <w:t xml:space="preserve"> </w:t>
      </w:r>
      <w:r>
        <w:rPr>
          <w:rFonts w:ascii="Arial" w:eastAsia="Arial" w:hAnsi="Arial" w:cs="Arial"/>
          <w:sz w:val="24"/>
          <w:szCs w:val="24"/>
        </w:rPr>
        <w:t>//SM</w:t>
      </w:r>
    </w:p>
    <w:p w14:paraId="00000039" w14:textId="77777777" w:rsidR="000A4654" w:rsidRDefault="00000000">
      <w:pPr>
        <w:spacing w:line="240" w:lineRule="auto"/>
        <w:rPr>
          <w:rFonts w:ascii="Arial" w:eastAsia="Arial" w:hAnsi="Arial" w:cs="Arial"/>
          <w:sz w:val="24"/>
          <w:szCs w:val="24"/>
        </w:rPr>
      </w:pPr>
      <w:r>
        <w:rPr>
          <w:rFonts w:ascii="Arial" w:eastAsia="Arial" w:hAnsi="Arial" w:cs="Arial"/>
          <w:sz w:val="24"/>
          <w:szCs w:val="24"/>
        </w:rPr>
        <w:t xml:space="preserve"> </w:t>
      </w:r>
    </w:p>
    <w:p w14:paraId="0000003A" w14:textId="77777777" w:rsidR="000A4654" w:rsidRDefault="00000000">
      <w:pPr>
        <w:spacing w:line="240" w:lineRule="auto"/>
        <w:ind w:left="100" w:right="120"/>
        <w:rPr>
          <w:rFonts w:ascii="Arial" w:eastAsia="Arial" w:hAnsi="Arial" w:cs="Arial"/>
          <w:b/>
          <w:sz w:val="24"/>
          <w:szCs w:val="24"/>
          <w:highlight w:val="cyan"/>
          <w:u w:val="single"/>
        </w:rPr>
      </w:pPr>
      <w:r>
        <w:rPr>
          <w:rFonts w:ascii="Arial" w:eastAsia="Arial" w:hAnsi="Arial" w:cs="Arial"/>
          <w:sz w:val="24"/>
          <w:szCs w:val="24"/>
        </w:rPr>
        <w:t xml:space="preserve">As such, many </w:t>
      </w:r>
      <w:r>
        <w:rPr>
          <w:rFonts w:ascii="Arial" w:eastAsia="Arial" w:hAnsi="Arial" w:cs="Arial"/>
          <w:b/>
          <w:sz w:val="24"/>
          <w:szCs w:val="24"/>
          <w:highlight w:val="cyan"/>
          <w:u w:val="single"/>
        </w:rPr>
        <w:t>border security managers are now</w:t>
      </w:r>
      <w:r>
        <w:rPr>
          <w:rFonts w:ascii="Arial" w:eastAsia="Arial" w:hAnsi="Arial" w:cs="Arial"/>
          <w:b/>
          <w:sz w:val="24"/>
          <w:szCs w:val="24"/>
        </w:rPr>
        <w:t xml:space="preserve"> </w:t>
      </w:r>
      <w:r>
        <w:rPr>
          <w:rFonts w:ascii="Arial" w:eastAsia="Arial" w:hAnsi="Arial" w:cs="Arial"/>
          <w:sz w:val="24"/>
          <w:szCs w:val="24"/>
        </w:rPr>
        <w:t xml:space="preserve">looking beyond the three traditional pillars (physical barriers, optical technology, patrols) and </w:t>
      </w:r>
      <w:r>
        <w:rPr>
          <w:rFonts w:ascii="Arial" w:eastAsia="Arial" w:hAnsi="Arial" w:cs="Arial"/>
          <w:b/>
          <w:sz w:val="24"/>
          <w:szCs w:val="24"/>
          <w:highlight w:val="cyan"/>
          <w:u w:val="single"/>
        </w:rPr>
        <w:t xml:space="preserve">embracing </w:t>
      </w:r>
      <w:r>
        <w:rPr>
          <w:rFonts w:ascii="Arial" w:eastAsia="Arial" w:hAnsi="Arial" w:cs="Arial"/>
          <w:sz w:val="24"/>
          <w:szCs w:val="24"/>
        </w:rPr>
        <w:t>smart alternatives such as RF (</w:t>
      </w:r>
      <w:r>
        <w:rPr>
          <w:rFonts w:ascii="Arial" w:eastAsia="Arial" w:hAnsi="Arial" w:cs="Arial"/>
          <w:b/>
          <w:sz w:val="24"/>
          <w:szCs w:val="24"/>
          <w:highlight w:val="cyan"/>
          <w:u w:val="single"/>
        </w:rPr>
        <w:t xml:space="preserve">Radio Frequency) surveillance that incorporates automated features. </w:t>
      </w:r>
      <w:r>
        <w:rPr>
          <w:rFonts w:ascii="Arial" w:eastAsia="Arial" w:hAnsi="Arial" w:cs="Arial"/>
          <w:b/>
          <w:sz w:val="16"/>
          <w:szCs w:val="16"/>
        </w:rPr>
        <w:t xml:space="preserve"> </w:t>
      </w:r>
      <w:r>
        <w:rPr>
          <w:rFonts w:ascii="Arial" w:eastAsia="Arial" w:hAnsi="Arial" w:cs="Arial"/>
          <w:sz w:val="16"/>
          <w:szCs w:val="16"/>
        </w:rPr>
        <w:t>RF spectrum monitoring and smart border control National border security has historically focused on surveillance activities at ground level. However, the advent of drones (both in the air and maritime domains) is redefining the border control landscape. The autonomous nature of these self-driving vehicles renders them highly sophisticated yet inexpensive to deploy. This makes them a compelling proposition for transnational monitoring of difficult-to-reach areas or supporting search and rescue missions. Drones can even be configured to dynamically clear ground patrol vehicles that comply with certain parameters, thus streamlining the process for border transportation checkpoints. The drawback is that illegal drone usage is also becoming more prevalent, and border control staff need a reliable means to distinguish between the two. Effective RF spectrum monitoring empowers border control officers to recognize sanctioned and unsanctioned activity immediately. It also allows them to anticipate other potential incursions by detecting, identifying, and geolocating RF transmissions from different signal sources close to border perimeters. Authorized drones can be quickly and reliably detected within an approved geofence with an accurate track-back to the operator. On the other hand, remote-piloted surface vehicles USVs can be monitored as they approach the shore to establish if they present security or operational risks. This type of proactive border monitoring offers the additional advantage of indicating the nature and severity of the threat based on the number and type of signals detected, including the ability to record and demodulate said signals.</w:t>
      </w:r>
      <w:r>
        <w:rPr>
          <w:rFonts w:ascii="Arial" w:eastAsia="Arial" w:hAnsi="Arial" w:cs="Arial"/>
          <w:sz w:val="24"/>
          <w:szCs w:val="24"/>
        </w:rPr>
        <w:t xml:space="preserve"> </w:t>
      </w:r>
      <w:r>
        <w:rPr>
          <w:rFonts w:ascii="Arial" w:eastAsia="Arial" w:hAnsi="Arial" w:cs="Arial"/>
          <w:b/>
          <w:sz w:val="24"/>
          <w:szCs w:val="24"/>
          <w:highlight w:val="cyan"/>
          <w:u w:val="single"/>
        </w:rPr>
        <w:t>RF border surveillance</w:t>
      </w:r>
      <w:r>
        <w:rPr>
          <w:rFonts w:ascii="Arial" w:eastAsia="Arial" w:hAnsi="Arial" w:cs="Arial"/>
          <w:b/>
          <w:sz w:val="24"/>
          <w:szCs w:val="24"/>
        </w:rPr>
        <w:t xml:space="preserve"> </w:t>
      </w:r>
      <w:r>
        <w:rPr>
          <w:rFonts w:ascii="Arial" w:eastAsia="Arial" w:hAnsi="Arial" w:cs="Arial"/>
          <w:b/>
          <w:sz w:val="24"/>
          <w:szCs w:val="24"/>
          <w:highlight w:val="cyan"/>
          <w:u w:val="single"/>
        </w:rPr>
        <w:t>offers a smart means to monitor</w:t>
      </w:r>
    </w:p>
    <w:p w14:paraId="0000003B" w14:textId="77777777" w:rsidR="000A4654" w:rsidRDefault="00000000">
      <w:pPr>
        <w:spacing w:line="240" w:lineRule="auto"/>
        <w:ind w:left="100"/>
        <w:rPr>
          <w:rFonts w:ascii="Arial" w:eastAsia="Arial" w:hAnsi="Arial" w:cs="Arial"/>
          <w:sz w:val="16"/>
          <w:szCs w:val="16"/>
        </w:rPr>
      </w:pPr>
      <w:r>
        <w:rPr>
          <w:rFonts w:ascii="Arial" w:eastAsia="Arial" w:hAnsi="Arial" w:cs="Arial"/>
          <w:sz w:val="16"/>
          <w:szCs w:val="16"/>
        </w:rPr>
        <w:t>Hostile neighbors</w:t>
      </w:r>
    </w:p>
    <w:p w14:paraId="0000003C" w14:textId="77777777" w:rsidR="000A4654" w:rsidRDefault="000A4654">
      <w:pPr>
        <w:spacing w:line="240" w:lineRule="auto"/>
        <w:rPr>
          <w:rFonts w:ascii="Arial" w:eastAsia="Arial" w:hAnsi="Arial" w:cs="Arial"/>
          <w:sz w:val="16"/>
          <w:szCs w:val="16"/>
        </w:rPr>
      </w:pPr>
    </w:p>
    <w:p w14:paraId="0000003D" w14:textId="77777777" w:rsidR="000A4654" w:rsidRDefault="00000000">
      <w:pPr>
        <w:spacing w:line="240" w:lineRule="auto"/>
        <w:ind w:left="100" w:right="6740"/>
        <w:rPr>
          <w:rFonts w:ascii="Arial" w:eastAsia="Arial" w:hAnsi="Arial" w:cs="Arial"/>
          <w:sz w:val="14"/>
          <w:szCs w:val="14"/>
        </w:rPr>
      </w:pPr>
      <w:r>
        <w:rPr>
          <w:rFonts w:ascii="Arial" w:eastAsia="Arial" w:hAnsi="Arial" w:cs="Arial"/>
          <w:sz w:val="16"/>
          <w:szCs w:val="16"/>
        </w:rPr>
        <w:t>Illegal migrant activity Drug</w:t>
      </w:r>
      <w:r>
        <w:rPr>
          <w:rFonts w:ascii="Arial" w:eastAsia="Arial" w:hAnsi="Arial" w:cs="Arial"/>
          <w:sz w:val="24"/>
          <w:szCs w:val="24"/>
        </w:rPr>
        <w:t>/</w:t>
      </w:r>
      <w:r>
        <w:rPr>
          <w:rFonts w:ascii="Arial" w:eastAsia="Arial" w:hAnsi="Arial" w:cs="Arial"/>
          <w:b/>
          <w:sz w:val="24"/>
          <w:szCs w:val="24"/>
          <w:highlight w:val="cyan"/>
          <w:u w:val="single"/>
        </w:rPr>
        <w:t>firearm smuggling</w:t>
      </w:r>
      <w:r>
        <w:rPr>
          <w:rFonts w:ascii="Arial" w:eastAsia="Arial" w:hAnsi="Arial" w:cs="Arial"/>
          <w:b/>
          <w:sz w:val="14"/>
          <w:szCs w:val="14"/>
        </w:rPr>
        <w:t xml:space="preserve"> </w:t>
      </w:r>
      <w:r>
        <w:rPr>
          <w:rFonts w:ascii="Arial" w:eastAsia="Arial" w:hAnsi="Arial" w:cs="Arial"/>
          <w:sz w:val="14"/>
          <w:szCs w:val="14"/>
        </w:rPr>
        <w:t>Human trafficking International terrorism Transnational criminals Grey Zone irregular activity</w:t>
      </w:r>
    </w:p>
    <w:p w14:paraId="0000003E" w14:textId="77777777" w:rsidR="000A4654" w:rsidRDefault="00000000">
      <w:pPr>
        <w:spacing w:line="240" w:lineRule="auto"/>
        <w:ind w:left="100"/>
        <w:rPr>
          <w:rFonts w:ascii="Arial" w:eastAsia="Arial" w:hAnsi="Arial" w:cs="Arial"/>
          <w:sz w:val="14"/>
          <w:szCs w:val="14"/>
        </w:rPr>
      </w:pPr>
      <w:r>
        <w:rPr>
          <w:rFonts w:ascii="Arial" w:eastAsia="Arial" w:hAnsi="Arial" w:cs="Arial"/>
          <w:sz w:val="14"/>
          <w:szCs w:val="14"/>
        </w:rPr>
        <w:t>The same technology also provides a reliable sub-system for maritime surveillance and port protection through augmented RF spectrum awareness.</w:t>
      </w:r>
    </w:p>
    <w:p w14:paraId="0000003F" w14:textId="77777777" w:rsidR="000A4654" w:rsidRDefault="00000000">
      <w:pPr>
        <w:spacing w:line="240" w:lineRule="auto"/>
        <w:rPr>
          <w:rFonts w:ascii="Arial" w:eastAsia="Arial" w:hAnsi="Arial" w:cs="Arial"/>
          <w:sz w:val="24"/>
          <w:szCs w:val="24"/>
        </w:rPr>
      </w:pPr>
      <w:r>
        <w:rPr>
          <w:rFonts w:ascii="Arial" w:eastAsia="Arial" w:hAnsi="Arial" w:cs="Arial"/>
          <w:sz w:val="24"/>
          <w:szCs w:val="24"/>
        </w:rPr>
        <w:t xml:space="preserve"> </w:t>
      </w:r>
    </w:p>
    <w:p w14:paraId="00000040" w14:textId="77777777" w:rsidR="000A4654" w:rsidRDefault="00000000">
      <w:pPr>
        <w:pStyle w:val="Heading2"/>
        <w:shd w:val="clear" w:color="auto" w:fill="FFFFFF"/>
        <w:spacing w:before="0" w:after="0" w:line="240" w:lineRule="auto"/>
        <w:ind w:left="100"/>
        <w:rPr>
          <w:rFonts w:ascii="Calibri" w:eastAsia="Calibri" w:hAnsi="Calibri" w:cs="Calibri"/>
          <w:sz w:val="44"/>
          <w:szCs w:val="44"/>
          <w:highlight w:val="white"/>
        </w:rPr>
      </w:pPr>
      <w:bookmarkStart w:id="7" w:name="_2q0cx1oo4iwk" w:colFirst="0" w:colLast="0"/>
      <w:bookmarkEnd w:id="7"/>
      <w:r>
        <w:rPr>
          <w:rFonts w:ascii="Calibri" w:eastAsia="Calibri" w:hAnsi="Calibri" w:cs="Calibri"/>
          <w:sz w:val="44"/>
          <w:szCs w:val="44"/>
          <w:highlight w:val="white"/>
        </w:rPr>
        <w:t>The second is through body cameras.</w:t>
      </w:r>
    </w:p>
    <w:p w14:paraId="00000041" w14:textId="77777777" w:rsidR="000A4654" w:rsidRDefault="00000000">
      <w:pPr>
        <w:spacing w:line="240" w:lineRule="auto"/>
        <w:rPr>
          <w:rFonts w:ascii="Arial" w:eastAsia="Arial" w:hAnsi="Arial" w:cs="Arial"/>
          <w:i/>
          <w:sz w:val="24"/>
          <w:szCs w:val="24"/>
        </w:rPr>
      </w:pPr>
      <w:r>
        <w:rPr>
          <w:rFonts w:ascii="Arial" w:eastAsia="Arial" w:hAnsi="Arial" w:cs="Arial"/>
          <w:i/>
          <w:sz w:val="24"/>
          <w:szCs w:val="24"/>
        </w:rPr>
        <w:t xml:space="preserve"> </w:t>
      </w:r>
    </w:p>
    <w:p w14:paraId="00000042" w14:textId="77777777" w:rsidR="000A4654" w:rsidRDefault="00000000">
      <w:pPr>
        <w:pStyle w:val="Heading4"/>
        <w:spacing w:before="0" w:after="0" w:line="240" w:lineRule="auto"/>
        <w:ind w:left="100"/>
        <w:rPr>
          <w:rFonts w:ascii="Calibri" w:eastAsia="Calibri" w:hAnsi="Calibri" w:cs="Calibri"/>
          <w:color w:val="000000"/>
          <w:sz w:val="32"/>
          <w:szCs w:val="32"/>
        </w:rPr>
      </w:pPr>
      <w:bookmarkStart w:id="8" w:name="_p11ty13w7ubu" w:colFirst="0" w:colLast="0"/>
      <w:bookmarkEnd w:id="8"/>
      <w:r>
        <w:rPr>
          <w:rFonts w:ascii="Calibri" w:eastAsia="Calibri" w:hAnsi="Calibri" w:cs="Calibri"/>
          <w:color w:val="000000"/>
          <w:sz w:val="32"/>
          <w:szCs w:val="32"/>
        </w:rPr>
        <w:t>CBP ‘24 writes</w:t>
      </w:r>
    </w:p>
    <w:p w14:paraId="00000043" w14:textId="77777777" w:rsidR="000A4654" w:rsidRDefault="00000000">
      <w:pPr>
        <w:spacing w:line="240" w:lineRule="auto"/>
        <w:ind w:left="100"/>
        <w:rPr>
          <w:rFonts w:ascii="Calibri" w:eastAsia="Calibri" w:hAnsi="Calibri" w:cs="Calibri"/>
          <w:color w:val="1154CC"/>
          <w:sz w:val="24"/>
          <w:szCs w:val="24"/>
          <w:u w:val="single"/>
        </w:rPr>
      </w:pPr>
      <w:hyperlink r:id="rId13">
        <w:r>
          <w:rPr>
            <w:rFonts w:ascii="Calibri" w:eastAsia="Calibri" w:hAnsi="Calibri" w:cs="Calibri"/>
            <w:color w:val="1154CC"/>
            <w:sz w:val="24"/>
            <w:szCs w:val="24"/>
            <w:u w:val="single"/>
          </w:rPr>
          <w:t>https://www.cbp.gov/newsroom/accountability-and-transparency/body-worn-camera-video-rel</w:t>
        </w:r>
      </w:hyperlink>
      <w:hyperlink r:id="rId14">
        <w:r>
          <w:rPr>
            <w:rFonts w:ascii="Calibri" w:eastAsia="Calibri" w:hAnsi="Calibri" w:cs="Calibri"/>
            <w:color w:val="1154CC"/>
            <w:sz w:val="24"/>
            <w:szCs w:val="24"/>
          </w:rPr>
          <w:t xml:space="preserve"> </w:t>
        </w:r>
      </w:hyperlink>
      <w:hyperlink r:id="rId15">
        <w:r>
          <w:rPr>
            <w:rFonts w:ascii="Calibri" w:eastAsia="Calibri" w:hAnsi="Calibri" w:cs="Calibri"/>
            <w:color w:val="1154CC"/>
            <w:sz w:val="24"/>
            <w:szCs w:val="24"/>
            <w:u w:val="single"/>
          </w:rPr>
          <w:t>eases</w:t>
        </w:r>
      </w:hyperlink>
    </w:p>
    <w:p w14:paraId="00000044" w14:textId="77777777" w:rsidR="000A4654" w:rsidRDefault="00000000">
      <w:pPr>
        <w:spacing w:line="240" w:lineRule="auto"/>
        <w:ind w:left="100"/>
        <w:rPr>
          <w:rFonts w:ascii="Calibri" w:eastAsia="Calibri" w:hAnsi="Calibri" w:cs="Calibri"/>
          <w:b/>
          <w:sz w:val="24"/>
          <w:szCs w:val="24"/>
          <w:u w:val="single"/>
        </w:rPr>
      </w:pPr>
      <w:r>
        <w:rPr>
          <w:rFonts w:ascii="Calibri" w:eastAsia="Calibri" w:hAnsi="Calibri" w:cs="Calibri"/>
          <w:b/>
          <w:sz w:val="24"/>
          <w:szCs w:val="24"/>
          <w:highlight w:val="cyan"/>
          <w:u w:val="single"/>
        </w:rPr>
        <w:t>Executive Order</w:t>
      </w:r>
      <w:r>
        <w:rPr>
          <w:rFonts w:ascii="Calibri" w:eastAsia="Calibri" w:hAnsi="Calibri" w:cs="Calibri"/>
          <w:sz w:val="16"/>
          <w:szCs w:val="16"/>
        </w:rPr>
        <w:t xml:space="preserve"> 14074, “Advancing Effective, Accountable Policing and Criminal Justice Practices to Enhance Public Trust and Public Safety,” </w:t>
      </w:r>
      <w:r>
        <w:rPr>
          <w:rFonts w:ascii="Calibri" w:eastAsia="Calibri" w:hAnsi="Calibri" w:cs="Calibri"/>
          <w:b/>
          <w:sz w:val="24"/>
          <w:szCs w:val="24"/>
          <w:highlight w:val="cyan"/>
          <w:u w:val="single"/>
        </w:rPr>
        <w:t>requires</w:t>
      </w:r>
      <w:r>
        <w:rPr>
          <w:rFonts w:ascii="Calibri" w:eastAsia="Calibri" w:hAnsi="Calibri" w:cs="Calibri"/>
          <w:b/>
          <w:sz w:val="24"/>
          <w:szCs w:val="24"/>
        </w:rPr>
        <w:t xml:space="preserve"> </w:t>
      </w:r>
      <w:r>
        <w:rPr>
          <w:rFonts w:ascii="Calibri" w:eastAsia="Calibri" w:hAnsi="Calibri" w:cs="Calibri"/>
          <w:sz w:val="16"/>
          <w:szCs w:val="16"/>
        </w:rPr>
        <w:t xml:space="preserve">that </w:t>
      </w:r>
      <w:r>
        <w:rPr>
          <w:rFonts w:ascii="Calibri" w:eastAsia="Calibri" w:hAnsi="Calibri" w:cs="Calibri"/>
          <w:b/>
          <w:sz w:val="24"/>
          <w:szCs w:val="24"/>
          <w:highlight w:val="cyan"/>
          <w:u w:val="single"/>
        </w:rPr>
        <w:t>federal</w:t>
      </w:r>
      <w:r>
        <w:rPr>
          <w:rFonts w:ascii="Calibri" w:eastAsia="Calibri" w:hAnsi="Calibri" w:cs="Calibri"/>
          <w:b/>
          <w:sz w:val="24"/>
          <w:szCs w:val="24"/>
        </w:rPr>
        <w:t xml:space="preserve"> </w:t>
      </w:r>
      <w:r>
        <w:rPr>
          <w:rFonts w:ascii="Calibri" w:eastAsia="Calibri" w:hAnsi="Calibri" w:cs="Calibri"/>
          <w:sz w:val="16"/>
          <w:szCs w:val="16"/>
        </w:rPr>
        <w:t xml:space="preserve">law enforcement </w:t>
      </w:r>
      <w:r>
        <w:rPr>
          <w:rFonts w:ascii="Calibri" w:eastAsia="Calibri" w:hAnsi="Calibri" w:cs="Calibri"/>
          <w:b/>
          <w:sz w:val="24"/>
          <w:szCs w:val="24"/>
          <w:highlight w:val="cyan"/>
          <w:u w:val="single"/>
        </w:rPr>
        <w:t>agencies publicly post body-worn camera policies</w:t>
      </w:r>
      <w:r>
        <w:rPr>
          <w:rFonts w:ascii="Calibri" w:eastAsia="Calibri" w:hAnsi="Calibri" w:cs="Calibri"/>
          <w:b/>
          <w:sz w:val="24"/>
          <w:szCs w:val="24"/>
          <w:u w:val="single"/>
        </w:rPr>
        <w:t>.</w:t>
      </w:r>
    </w:p>
    <w:p w14:paraId="00000045" w14:textId="77777777" w:rsidR="000A4654" w:rsidRDefault="00000000">
      <w:pPr>
        <w:spacing w:line="240" w:lineRule="auto"/>
        <w:ind w:left="100" w:right="160"/>
        <w:rPr>
          <w:rFonts w:ascii="Calibri" w:eastAsia="Calibri" w:hAnsi="Calibri" w:cs="Calibri"/>
          <w:sz w:val="16"/>
          <w:szCs w:val="16"/>
        </w:rPr>
      </w:pPr>
      <w:r>
        <w:rPr>
          <w:rFonts w:ascii="Calibri" w:eastAsia="Calibri" w:hAnsi="Calibri" w:cs="Calibri"/>
          <w:b/>
          <w:sz w:val="24"/>
          <w:szCs w:val="24"/>
          <w:highlight w:val="cyan"/>
          <w:u w:val="single"/>
        </w:rPr>
        <w:t>U.S. Customs and Border Protection is piloting a body-worn camera program</w:t>
      </w:r>
      <w:r>
        <w:rPr>
          <w:rFonts w:ascii="Calibri" w:eastAsia="Calibri" w:hAnsi="Calibri" w:cs="Calibri"/>
          <w:b/>
          <w:sz w:val="24"/>
          <w:szCs w:val="24"/>
        </w:rPr>
        <w:t xml:space="preserve"> </w:t>
      </w:r>
      <w:r>
        <w:rPr>
          <w:rFonts w:ascii="Calibri" w:eastAsia="Calibri" w:hAnsi="Calibri" w:cs="Calibri"/>
          <w:sz w:val="16"/>
          <w:szCs w:val="16"/>
        </w:rPr>
        <w:t>for officers and agents throughout the United States. CBP's Incident-Driven Video Recording System Directive provides guidance for implementation throughout CBP. The policy went into effect in August of 2021. Throughout the pilot phase, and transition to regular use, the policy will be adhered to by all CBP employees.</w:t>
      </w:r>
    </w:p>
    <w:p w14:paraId="00000046" w14:textId="77777777" w:rsidR="000A4654" w:rsidRDefault="00000000">
      <w:pPr>
        <w:spacing w:line="240" w:lineRule="auto"/>
        <w:ind w:left="100" w:right="160"/>
        <w:rPr>
          <w:rFonts w:ascii="Calibri" w:eastAsia="Calibri" w:hAnsi="Calibri" w:cs="Calibri"/>
          <w:sz w:val="16"/>
          <w:szCs w:val="16"/>
        </w:rPr>
      </w:pPr>
      <w:r>
        <w:rPr>
          <w:rFonts w:ascii="Calibri" w:eastAsia="Calibri" w:hAnsi="Calibri" w:cs="Calibri"/>
          <w:sz w:val="16"/>
          <w:szCs w:val="16"/>
        </w:rPr>
        <w:lastRenderedPageBreak/>
        <w:t xml:space="preserve">In addition, </w:t>
      </w:r>
      <w:r>
        <w:rPr>
          <w:rFonts w:ascii="Calibri" w:eastAsia="Calibri" w:hAnsi="Calibri" w:cs="Calibri"/>
          <w:b/>
          <w:sz w:val="24"/>
          <w:szCs w:val="24"/>
          <w:highlight w:val="cyan"/>
          <w:u w:val="single"/>
        </w:rPr>
        <w:t>CBP is committed to expeditious release of body worn camera footage</w:t>
      </w:r>
      <w:r>
        <w:rPr>
          <w:rFonts w:ascii="Calibri" w:eastAsia="Calibri" w:hAnsi="Calibri" w:cs="Calibri"/>
          <w:b/>
          <w:sz w:val="24"/>
          <w:szCs w:val="24"/>
        </w:rPr>
        <w:t xml:space="preserve"> </w:t>
      </w:r>
      <w:r>
        <w:rPr>
          <w:rFonts w:ascii="Calibri" w:eastAsia="Calibri" w:hAnsi="Calibri" w:cs="Calibri"/>
          <w:sz w:val="16"/>
          <w:szCs w:val="16"/>
        </w:rPr>
        <w:t>consistent with CBP policy and the above referenced executive order. The precise timing of release may be impacted by a variety of factors including potential impacts to ongoing investigations.</w:t>
      </w:r>
    </w:p>
    <w:p w14:paraId="00000047" w14:textId="77777777" w:rsidR="000A4654" w:rsidRDefault="000A4654">
      <w:pPr>
        <w:spacing w:line="240" w:lineRule="auto"/>
        <w:ind w:right="160"/>
        <w:rPr>
          <w:rFonts w:ascii="Calibri" w:eastAsia="Calibri" w:hAnsi="Calibri" w:cs="Calibri"/>
          <w:sz w:val="16"/>
          <w:szCs w:val="16"/>
        </w:rPr>
      </w:pPr>
    </w:p>
    <w:p w14:paraId="00000048" w14:textId="77777777" w:rsidR="000A4654" w:rsidRDefault="00000000">
      <w:pPr>
        <w:pStyle w:val="Heading4"/>
        <w:spacing w:before="0" w:after="0" w:line="240" w:lineRule="auto"/>
        <w:ind w:right="-360"/>
        <w:rPr>
          <w:rFonts w:ascii="Calibri" w:eastAsia="Calibri" w:hAnsi="Calibri" w:cs="Calibri"/>
          <w:b/>
          <w:color w:val="000000"/>
          <w:sz w:val="32"/>
          <w:szCs w:val="32"/>
        </w:rPr>
      </w:pPr>
      <w:bookmarkStart w:id="9" w:name="_eq2e2gfaketg" w:colFirst="0" w:colLast="0"/>
      <w:bookmarkEnd w:id="9"/>
      <w:r>
        <w:rPr>
          <w:rFonts w:ascii="Calibri" w:eastAsia="Calibri" w:hAnsi="Calibri" w:cs="Calibri"/>
          <w:b/>
          <w:color w:val="000000"/>
          <w:sz w:val="32"/>
          <w:szCs w:val="32"/>
        </w:rPr>
        <w:t>This is crucial because currently, corrupt agents allow for arms trafficking. LaSusa 16</w:t>
      </w:r>
    </w:p>
    <w:p w14:paraId="00000049" w14:textId="77777777" w:rsidR="000A4654" w:rsidRDefault="00000000">
      <w:pPr>
        <w:spacing w:line="240" w:lineRule="auto"/>
        <w:ind w:left="100" w:right="2220"/>
        <w:rPr>
          <w:rFonts w:ascii="Calibri" w:eastAsia="Calibri" w:hAnsi="Calibri" w:cs="Calibri"/>
          <w:sz w:val="24"/>
          <w:szCs w:val="24"/>
        </w:rPr>
      </w:pPr>
      <w:r>
        <w:rPr>
          <w:rFonts w:ascii="Calibri" w:eastAsia="Calibri" w:hAnsi="Calibri" w:cs="Calibri"/>
          <w:sz w:val="24"/>
          <w:szCs w:val="24"/>
        </w:rPr>
        <w:t>[LaSusa, "How Mexico Cartels Corrupt US Border Agents", 2016,</w:t>
      </w:r>
    </w:p>
    <w:p w14:paraId="0000004A" w14:textId="77777777" w:rsidR="000A4654" w:rsidRDefault="00000000">
      <w:pPr>
        <w:spacing w:line="240" w:lineRule="auto"/>
        <w:ind w:left="100" w:right="160"/>
        <w:rPr>
          <w:rFonts w:ascii="Calibri" w:eastAsia="Calibri" w:hAnsi="Calibri" w:cs="Calibri"/>
          <w:sz w:val="14"/>
          <w:szCs w:val="14"/>
        </w:rPr>
      </w:pPr>
      <w:r>
        <w:rPr>
          <w:rFonts w:ascii="Calibri" w:eastAsia="Calibri" w:hAnsi="Calibri" w:cs="Calibri"/>
          <w:sz w:val="24"/>
          <w:szCs w:val="24"/>
        </w:rPr>
        <w:t xml:space="preserve">InSightCrime, In a 7000-word exposé, </w:t>
      </w:r>
      <w:r>
        <w:rPr>
          <w:rFonts w:ascii="Calibri" w:eastAsia="Calibri" w:hAnsi="Calibri" w:cs="Calibri"/>
          <w:b/>
          <w:sz w:val="24"/>
          <w:szCs w:val="24"/>
          <w:highlight w:val="cyan"/>
          <w:u w:val="single"/>
        </w:rPr>
        <w:t>reporters</w:t>
      </w:r>
      <w:r>
        <w:rPr>
          <w:rFonts w:ascii="Calibri" w:eastAsia="Calibri" w:hAnsi="Calibri" w:cs="Calibri"/>
          <w:b/>
          <w:sz w:val="24"/>
          <w:szCs w:val="24"/>
        </w:rPr>
        <w:t xml:space="preserve"> </w:t>
      </w:r>
      <w:r>
        <w:rPr>
          <w:rFonts w:ascii="Calibri" w:eastAsia="Calibri" w:hAnsi="Calibri" w:cs="Calibri"/>
          <w:sz w:val="24"/>
          <w:szCs w:val="24"/>
        </w:rPr>
        <w:t xml:space="preserve">Melissa del Bosque and Patrick Michels </w:t>
      </w:r>
      <w:r>
        <w:rPr>
          <w:rFonts w:ascii="Calibri" w:eastAsia="Calibri" w:hAnsi="Calibri" w:cs="Calibri"/>
          <w:b/>
          <w:sz w:val="24"/>
          <w:szCs w:val="24"/>
          <w:highlight w:val="cyan"/>
          <w:u w:val="single"/>
        </w:rPr>
        <w:t xml:space="preserve">chronicled various instances of </w:t>
      </w:r>
      <w:r>
        <w:rPr>
          <w:rFonts w:ascii="Calibri" w:eastAsia="Calibri" w:hAnsi="Calibri" w:cs="Calibri"/>
          <w:b/>
          <w:sz w:val="24"/>
          <w:szCs w:val="24"/>
          <w:u w:val="single"/>
        </w:rPr>
        <w:t xml:space="preserve">misbehavior by </w:t>
      </w:r>
      <w:r>
        <w:rPr>
          <w:rFonts w:ascii="Calibri" w:eastAsia="Calibri" w:hAnsi="Calibri" w:cs="Calibri"/>
          <w:b/>
          <w:sz w:val="24"/>
          <w:szCs w:val="24"/>
          <w:highlight w:val="cyan"/>
          <w:u w:val="single"/>
        </w:rPr>
        <w:t>agents at the Department of Homeland</w:t>
      </w:r>
      <w:r>
        <w:rPr>
          <w:rFonts w:ascii="Calibri" w:eastAsia="Calibri" w:hAnsi="Calibri" w:cs="Calibri"/>
          <w:b/>
          <w:sz w:val="24"/>
          <w:szCs w:val="24"/>
        </w:rPr>
        <w:t xml:space="preserve"> </w:t>
      </w:r>
      <w:r>
        <w:rPr>
          <w:rFonts w:ascii="Calibri" w:eastAsia="Calibri" w:hAnsi="Calibri" w:cs="Calibri"/>
          <w:b/>
          <w:sz w:val="24"/>
          <w:szCs w:val="24"/>
          <w:highlight w:val="cyan"/>
          <w:u w:val="single"/>
        </w:rPr>
        <w:t xml:space="preserve">Security </w:t>
      </w:r>
      <w:r>
        <w:rPr>
          <w:rFonts w:ascii="Calibri" w:eastAsia="Calibri" w:hAnsi="Calibri" w:cs="Calibri"/>
          <w:b/>
          <w:sz w:val="24"/>
          <w:szCs w:val="24"/>
          <w:u w:val="single"/>
        </w:rPr>
        <w:t xml:space="preserve">(DHS), including </w:t>
      </w:r>
      <w:r>
        <w:rPr>
          <w:rFonts w:ascii="Calibri" w:eastAsia="Calibri" w:hAnsi="Calibri" w:cs="Calibri"/>
          <w:b/>
          <w:sz w:val="24"/>
          <w:szCs w:val="24"/>
          <w:highlight w:val="cyan"/>
          <w:u w:val="single"/>
        </w:rPr>
        <w:t>purchasing weapons for criminal groups</w:t>
      </w:r>
      <w:r>
        <w:rPr>
          <w:rFonts w:ascii="Calibri" w:eastAsia="Calibri" w:hAnsi="Calibri" w:cs="Calibri"/>
          <w:sz w:val="14"/>
          <w:szCs w:val="14"/>
        </w:rPr>
        <w:t xml:space="preserve">, abusing confidential informants, </w:t>
      </w:r>
      <w:r>
        <w:rPr>
          <w:rFonts w:ascii="Calibri" w:eastAsia="Calibri" w:hAnsi="Calibri" w:cs="Calibri"/>
          <w:b/>
          <w:sz w:val="14"/>
          <w:szCs w:val="14"/>
          <w:u w:val="single"/>
        </w:rPr>
        <w:t>and taking bribes</w:t>
      </w:r>
      <w:r>
        <w:rPr>
          <w:rFonts w:ascii="Calibri" w:eastAsia="Calibri" w:hAnsi="Calibri" w:cs="Calibri"/>
          <w:b/>
          <w:sz w:val="14"/>
          <w:szCs w:val="14"/>
        </w:rPr>
        <w:t xml:space="preserve"> </w:t>
      </w:r>
      <w:r>
        <w:rPr>
          <w:rFonts w:ascii="Calibri" w:eastAsia="Calibri" w:hAnsi="Calibri" w:cs="Calibri"/>
          <w:sz w:val="14"/>
          <w:szCs w:val="14"/>
        </w:rPr>
        <w:t>to allow human smugglers and drug traffickers to cross the</w:t>
      </w:r>
    </w:p>
    <w:p w14:paraId="0000004B" w14:textId="77777777" w:rsidR="000A4654" w:rsidRDefault="00000000">
      <w:pPr>
        <w:spacing w:line="240" w:lineRule="auto"/>
        <w:rPr>
          <w:rFonts w:ascii="Calibri" w:eastAsia="Calibri" w:hAnsi="Calibri" w:cs="Calibri"/>
          <w:sz w:val="14"/>
          <w:szCs w:val="14"/>
        </w:rPr>
      </w:pPr>
      <w:r>
        <w:rPr>
          <w:rFonts w:ascii="Calibri" w:eastAsia="Calibri" w:hAnsi="Calibri" w:cs="Calibri"/>
          <w:sz w:val="14"/>
          <w:szCs w:val="14"/>
        </w:rPr>
        <w:t>US-Mexico border. Furthermore, the Texas Observer investigation indicated that corruption at CBP frequently went unpunished. According to the article, the department in charge of overseeing CBP “became known for hoarding cases and then leaving them uninvestigated,” and “the office often refused offers of help from the FBI [Federal Bureau of Investigation] and other law enforcement agencies that also keep watch over customs officers and Border Patrol agents.”]</w:t>
      </w:r>
    </w:p>
    <w:p w14:paraId="0000004C" w14:textId="77777777" w:rsidR="000A4654" w:rsidRDefault="00000000">
      <w:pPr>
        <w:spacing w:line="240" w:lineRule="auto"/>
        <w:rPr>
          <w:rFonts w:ascii="Calibri" w:eastAsia="Calibri" w:hAnsi="Calibri" w:cs="Calibri"/>
          <w:sz w:val="6"/>
          <w:szCs w:val="6"/>
        </w:rPr>
      </w:pPr>
      <w:r>
        <w:rPr>
          <w:rFonts w:ascii="Calibri" w:eastAsia="Calibri" w:hAnsi="Calibri" w:cs="Calibri"/>
          <w:sz w:val="6"/>
          <w:szCs w:val="6"/>
        </w:rPr>
        <w:t xml:space="preserve"> </w:t>
      </w:r>
    </w:p>
    <w:p w14:paraId="0000004D" w14:textId="77777777" w:rsidR="000A4654" w:rsidRDefault="000A4654">
      <w:pPr>
        <w:spacing w:line="240" w:lineRule="auto"/>
        <w:rPr>
          <w:rFonts w:ascii="Calibri" w:eastAsia="Calibri" w:hAnsi="Calibri" w:cs="Calibri"/>
          <w:sz w:val="24"/>
          <w:szCs w:val="24"/>
        </w:rPr>
      </w:pPr>
    </w:p>
    <w:p w14:paraId="0000004E" w14:textId="77777777" w:rsidR="000A4654" w:rsidRDefault="00000000">
      <w:pPr>
        <w:pStyle w:val="Heading2"/>
        <w:shd w:val="clear" w:color="auto" w:fill="FFFFFF"/>
        <w:spacing w:before="0" w:after="0" w:line="240" w:lineRule="auto"/>
        <w:rPr>
          <w:rFonts w:ascii="Calibri" w:eastAsia="Calibri" w:hAnsi="Calibri" w:cs="Calibri"/>
          <w:sz w:val="44"/>
          <w:szCs w:val="44"/>
          <w:highlight w:val="white"/>
        </w:rPr>
      </w:pPr>
      <w:bookmarkStart w:id="10" w:name="_gtn0n3xnkzat" w:colFirst="0" w:colLast="0"/>
      <w:bookmarkEnd w:id="10"/>
      <w:r>
        <w:rPr>
          <w:rFonts w:ascii="Calibri" w:eastAsia="Calibri" w:hAnsi="Calibri" w:cs="Calibri"/>
          <w:sz w:val="44"/>
          <w:szCs w:val="44"/>
          <w:highlight w:val="white"/>
        </w:rPr>
        <w:t>The third is through remote sensing</w:t>
      </w:r>
    </w:p>
    <w:p w14:paraId="0000004F" w14:textId="77777777" w:rsidR="000A4654" w:rsidRDefault="00000000">
      <w:pPr>
        <w:pStyle w:val="Heading4"/>
        <w:keepNext w:val="0"/>
        <w:keepLines w:val="0"/>
        <w:spacing w:before="40" w:after="0" w:line="256" w:lineRule="auto"/>
        <w:rPr>
          <w:rFonts w:ascii="Calibri" w:eastAsia="Calibri" w:hAnsi="Calibri" w:cs="Calibri"/>
          <w:b/>
          <w:color w:val="000000"/>
          <w:sz w:val="26"/>
          <w:szCs w:val="26"/>
        </w:rPr>
      </w:pPr>
      <w:bookmarkStart w:id="11" w:name="_jqlyvw5xb0wi" w:colFirst="0" w:colLast="0"/>
      <w:bookmarkEnd w:id="11"/>
      <w:r>
        <w:rPr>
          <w:rFonts w:ascii="Calibri" w:eastAsia="Calibri" w:hAnsi="Calibri" w:cs="Calibri"/>
          <w:b/>
          <w:color w:val="000000"/>
          <w:sz w:val="26"/>
          <w:szCs w:val="26"/>
        </w:rPr>
        <w:t xml:space="preserve"> </w:t>
      </w:r>
    </w:p>
    <w:p w14:paraId="00000050" w14:textId="77777777" w:rsidR="000A4654" w:rsidRDefault="00000000">
      <w:pPr>
        <w:spacing w:before="40" w:after="240" w:line="256" w:lineRule="auto"/>
        <w:rPr>
          <w:rFonts w:ascii="Calibri" w:eastAsia="Calibri" w:hAnsi="Calibri" w:cs="Calibri"/>
          <w:b/>
          <w:sz w:val="26"/>
          <w:szCs w:val="26"/>
        </w:rPr>
      </w:pPr>
      <w:r>
        <w:rPr>
          <w:rFonts w:ascii="Calibri" w:eastAsia="Calibri" w:hAnsi="Calibri" w:cs="Calibri"/>
          <w:b/>
          <w:sz w:val="26"/>
          <w:szCs w:val="26"/>
        </w:rPr>
        <w:t>Aff solves border gaps and filters data</w:t>
      </w:r>
    </w:p>
    <w:p w14:paraId="00000051" w14:textId="77777777" w:rsidR="000A4654" w:rsidRDefault="00000000">
      <w:pPr>
        <w:spacing w:before="240" w:after="160" w:line="256" w:lineRule="auto"/>
        <w:rPr>
          <w:rFonts w:ascii="Calibri" w:eastAsia="Calibri" w:hAnsi="Calibri" w:cs="Calibri"/>
          <w:sz w:val="16"/>
          <w:szCs w:val="16"/>
        </w:rPr>
      </w:pPr>
      <w:r>
        <w:rPr>
          <w:rFonts w:ascii="Calibri" w:eastAsia="Calibri" w:hAnsi="Calibri" w:cs="Calibri"/>
          <w:b/>
          <w:sz w:val="24"/>
          <w:szCs w:val="24"/>
        </w:rPr>
        <w:t>Goure ‘21</w:t>
      </w:r>
      <w:r>
        <w:rPr>
          <w:rFonts w:ascii="Calibri" w:eastAsia="Calibri" w:hAnsi="Calibri" w:cs="Calibri"/>
          <w:sz w:val="16"/>
          <w:szCs w:val="16"/>
        </w:rPr>
        <w:t xml:space="preserve"> (Dan Goure, 9-19-2021, Dr. Goure is a researcher at the Lexington Institute. "Did Biden Halt the Deployment of Advanced Surveillance Systems at the Border?," National Interest, https://nationalinterest.org/blog/reboot/did-biden-halt-deployment-advanced-surveillance-systems-border-193881 McD [recut JN])</w:t>
      </w:r>
    </w:p>
    <w:p w14:paraId="00000052" w14:textId="77777777" w:rsidR="000A4654" w:rsidRDefault="00000000">
      <w:pPr>
        <w:spacing w:before="240" w:after="160" w:line="256" w:lineRule="auto"/>
        <w:rPr>
          <w:rFonts w:ascii="Calibri" w:eastAsia="Calibri" w:hAnsi="Calibri" w:cs="Calibri"/>
          <w:sz w:val="16"/>
          <w:szCs w:val="16"/>
        </w:rPr>
      </w:pPr>
      <w:r>
        <w:rPr>
          <w:rFonts w:ascii="Calibri" w:eastAsia="Calibri" w:hAnsi="Calibri" w:cs="Calibri"/>
          <w:sz w:val="10"/>
          <w:szCs w:val="10"/>
        </w:rPr>
        <w:t>Advanced surveillance technologies were a critical component of the Trump administration's construction program. When President Joe</w:t>
      </w:r>
      <w:r>
        <w:rPr>
          <w:rFonts w:ascii="Calibri" w:eastAsia="Calibri" w:hAnsi="Calibri" w:cs="Calibri"/>
          <w:sz w:val="16"/>
          <w:szCs w:val="16"/>
        </w:rPr>
        <w:t xml:space="preserve"> </w:t>
      </w:r>
      <w:r>
        <w:rPr>
          <w:rFonts w:ascii="Calibri" w:eastAsia="Calibri" w:hAnsi="Calibri" w:cs="Calibri"/>
          <w:b/>
          <w:sz w:val="24"/>
          <w:szCs w:val="24"/>
          <w:u w:val="single"/>
        </w:rPr>
        <w:t>Biden</w:t>
      </w:r>
      <w:r>
        <w:rPr>
          <w:rFonts w:ascii="Calibri" w:eastAsia="Calibri" w:hAnsi="Calibri" w:cs="Calibri"/>
          <w:sz w:val="16"/>
          <w:szCs w:val="16"/>
        </w:rPr>
        <w:t xml:space="preserve"> </w:t>
      </w:r>
      <w:r>
        <w:rPr>
          <w:rFonts w:ascii="Calibri" w:eastAsia="Calibri" w:hAnsi="Calibri" w:cs="Calibri"/>
          <w:b/>
          <w:sz w:val="24"/>
          <w:szCs w:val="24"/>
          <w:u w:val="single"/>
        </w:rPr>
        <w:t>terminated</w:t>
      </w:r>
      <w:r>
        <w:rPr>
          <w:rFonts w:ascii="Calibri" w:eastAsia="Calibri" w:hAnsi="Calibri" w:cs="Calibri"/>
          <w:sz w:val="16"/>
          <w:szCs w:val="16"/>
        </w:rPr>
        <w:t xml:space="preserve"> </w:t>
      </w:r>
      <w:r>
        <w:rPr>
          <w:rFonts w:ascii="Calibri" w:eastAsia="Calibri" w:hAnsi="Calibri" w:cs="Calibri"/>
          <w:sz w:val="10"/>
          <w:szCs w:val="10"/>
        </w:rPr>
        <w:t>funding for former President Donald</w:t>
      </w:r>
      <w:r>
        <w:rPr>
          <w:rFonts w:ascii="Calibri" w:eastAsia="Calibri" w:hAnsi="Calibri" w:cs="Calibri"/>
          <w:sz w:val="16"/>
          <w:szCs w:val="16"/>
        </w:rPr>
        <w:t xml:space="preserve"> Trump’s </w:t>
      </w:r>
      <w:r>
        <w:rPr>
          <w:rFonts w:ascii="Calibri" w:eastAsia="Calibri" w:hAnsi="Calibri" w:cs="Calibri"/>
          <w:sz w:val="10"/>
          <w:szCs w:val="10"/>
        </w:rPr>
        <w:t>controversial border wall, an unintended consequence of that decision was to stop</w:t>
      </w:r>
      <w:r>
        <w:rPr>
          <w:rFonts w:ascii="Calibri" w:eastAsia="Calibri" w:hAnsi="Calibri" w:cs="Calibri"/>
          <w:sz w:val="16"/>
          <w:szCs w:val="16"/>
        </w:rPr>
        <w:t xml:space="preserve"> </w:t>
      </w:r>
      <w:r>
        <w:rPr>
          <w:rFonts w:ascii="Calibri" w:eastAsia="Calibri" w:hAnsi="Calibri" w:cs="Calibri"/>
          <w:b/>
          <w:sz w:val="24"/>
          <w:szCs w:val="24"/>
          <w:u w:val="single"/>
        </w:rPr>
        <w:t>deployment of several advanced electronic surveillance capabilities</w:t>
      </w:r>
      <w:r>
        <w:rPr>
          <w:rFonts w:ascii="Calibri" w:eastAsia="Calibri" w:hAnsi="Calibri" w:cs="Calibri"/>
          <w:sz w:val="16"/>
          <w:szCs w:val="16"/>
        </w:rPr>
        <w:t xml:space="preserve">. Ironically, on many parts of the border, </w:t>
      </w:r>
      <w:r>
        <w:rPr>
          <w:rFonts w:ascii="Calibri" w:eastAsia="Calibri" w:hAnsi="Calibri" w:cs="Calibri"/>
          <w:b/>
          <w:sz w:val="24"/>
          <w:szCs w:val="24"/>
          <w:u w:val="single"/>
        </w:rPr>
        <w:t>these systems provide an alternative to a physical wall</w:t>
      </w:r>
      <w:r>
        <w:rPr>
          <w:rFonts w:ascii="Calibri" w:eastAsia="Calibri" w:hAnsi="Calibri" w:cs="Calibri"/>
          <w:sz w:val="16"/>
          <w:szCs w:val="16"/>
        </w:rPr>
        <w:t xml:space="preserve">. Advanced </w:t>
      </w:r>
      <w:r>
        <w:rPr>
          <w:rFonts w:ascii="Calibri" w:eastAsia="Calibri" w:hAnsi="Calibri" w:cs="Calibri"/>
          <w:b/>
          <w:sz w:val="24"/>
          <w:szCs w:val="24"/>
          <w:u w:val="single"/>
        </w:rPr>
        <w:t xml:space="preserve">surveillance capabilities act as a force multiplier for badly overstretched </w:t>
      </w:r>
      <w:r>
        <w:rPr>
          <w:rFonts w:ascii="Calibri" w:eastAsia="Calibri" w:hAnsi="Calibri" w:cs="Calibri"/>
          <w:sz w:val="16"/>
          <w:szCs w:val="16"/>
        </w:rPr>
        <w:t>Customs and Border Patrol (</w:t>
      </w:r>
      <w:r>
        <w:rPr>
          <w:rFonts w:ascii="Calibri" w:eastAsia="Calibri" w:hAnsi="Calibri" w:cs="Calibri"/>
          <w:b/>
          <w:sz w:val="24"/>
          <w:szCs w:val="24"/>
          <w:u w:val="single"/>
        </w:rPr>
        <w:t>CBP</w:t>
      </w:r>
      <w:r>
        <w:rPr>
          <w:rFonts w:ascii="Calibri" w:eastAsia="Calibri" w:hAnsi="Calibri" w:cs="Calibri"/>
          <w:sz w:val="16"/>
          <w:szCs w:val="16"/>
        </w:rPr>
        <w:t xml:space="preserve">) </w:t>
      </w:r>
      <w:r>
        <w:rPr>
          <w:rFonts w:ascii="Calibri" w:eastAsia="Calibri" w:hAnsi="Calibri" w:cs="Calibri"/>
          <w:sz w:val="10"/>
          <w:szCs w:val="10"/>
        </w:rPr>
        <w:t>personnel. At a time when activities on the border are increasing at a remarkable pace, both crossings by migrants and asylum seekers and drug smuggling, it is imperative that we give those securing the southwestern border the tools they need. The Biden administration and Congress need to restore that portion of the funding for the wall that was designated for advanced surveillance capabilities. CBP is under tremendous pressure on multiple fronts. Most publicized is the increase in migrants presenting themselves at the border</w:t>
      </w:r>
      <w:r>
        <w:rPr>
          <w:rFonts w:ascii="Calibri" w:eastAsia="Calibri" w:hAnsi="Calibri" w:cs="Calibri"/>
          <w:b/>
          <w:sz w:val="24"/>
          <w:szCs w:val="24"/>
          <w:u w:val="single"/>
        </w:rPr>
        <w:t>. The rate of attempted crossings along the border with Mexico has more than tripled from this time last year</w:t>
      </w:r>
      <w:r>
        <w:rPr>
          <w:rFonts w:ascii="Calibri" w:eastAsia="Calibri" w:hAnsi="Calibri" w:cs="Calibri"/>
          <w:sz w:val="16"/>
          <w:szCs w:val="16"/>
        </w:rPr>
        <w:t>.</w:t>
      </w:r>
      <w:r>
        <w:rPr>
          <w:rFonts w:ascii="Calibri" w:eastAsia="Calibri" w:hAnsi="Calibri" w:cs="Calibri"/>
          <w:b/>
          <w:sz w:val="24"/>
          <w:szCs w:val="24"/>
          <w:u w:val="single"/>
        </w:rPr>
        <w:t xml:space="preserve"> There has also been a major increase in the number of unaccompanied children attempting to cross, leading to scenes of young children being abandoned on the U.S. side of the border</w:t>
      </w:r>
      <w:r>
        <w:rPr>
          <w:rFonts w:ascii="Calibri" w:eastAsia="Calibri" w:hAnsi="Calibri" w:cs="Calibri"/>
          <w:sz w:val="16"/>
          <w:szCs w:val="16"/>
        </w:rPr>
        <w:t xml:space="preserve">. </w:t>
      </w:r>
      <w:r>
        <w:rPr>
          <w:rFonts w:ascii="Calibri" w:eastAsia="Calibri" w:hAnsi="Calibri" w:cs="Calibri"/>
          <w:sz w:val="24"/>
          <w:szCs w:val="24"/>
          <w:u w:val="single"/>
        </w:rPr>
        <w:t>To demonstrate the value of electronic border surveillance, cameras captured two small children being dropped over a portion of the border fence to then fend for themselves earlier this year</w:t>
      </w:r>
      <w:r>
        <w:rPr>
          <w:rFonts w:ascii="Calibri" w:eastAsia="Calibri" w:hAnsi="Calibri" w:cs="Calibri"/>
          <w:sz w:val="16"/>
          <w:szCs w:val="16"/>
        </w:rPr>
        <w:t xml:space="preserve">. </w:t>
      </w:r>
      <w:r>
        <w:rPr>
          <w:rFonts w:ascii="Calibri" w:eastAsia="Calibri" w:hAnsi="Calibri" w:cs="Calibri"/>
          <w:sz w:val="10"/>
          <w:szCs w:val="10"/>
        </w:rPr>
        <w:t>In addition, drug smuggling has increased significantly since last year. CBP reported a 233 percent increase in fentanyl seizures from 2020 to 2021 so far. It has been suggested that Mexican drug</w:t>
      </w:r>
      <w:r>
        <w:rPr>
          <w:rFonts w:ascii="Calibri" w:eastAsia="Calibri" w:hAnsi="Calibri" w:cs="Calibri"/>
          <w:sz w:val="16"/>
          <w:szCs w:val="16"/>
        </w:rPr>
        <w:t xml:space="preserve"> </w:t>
      </w:r>
      <w:r>
        <w:rPr>
          <w:rFonts w:ascii="Calibri" w:eastAsia="Calibri" w:hAnsi="Calibri" w:cs="Calibri"/>
          <w:b/>
          <w:sz w:val="24"/>
          <w:szCs w:val="24"/>
          <w:u w:val="single"/>
        </w:rPr>
        <w:t>cartels</w:t>
      </w:r>
      <w:r>
        <w:rPr>
          <w:rFonts w:ascii="Calibri" w:eastAsia="Calibri" w:hAnsi="Calibri" w:cs="Calibri"/>
          <w:sz w:val="16"/>
          <w:szCs w:val="16"/>
        </w:rPr>
        <w:t xml:space="preserve"> </w:t>
      </w:r>
      <w:r>
        <w:rPr>
          <w:rFonts w:ascii="Calibri" w:eastAsia="Calibri" w:hAnsi="Calibri" w:cs="Calibri"/>
          <w:b/>
          <w:sz w:val="24"/>
          <w:szCs w:val="24"/>
          <w:u w:val="single"/>
        </w:rPr>
        <w:t>are helping migrants reach the border to stres</w:t>
      </w:r>
      <w:r>
        <w:rPr>
          <w:rFonts w:ascii="Calibri" w:eastAsia="Calibri" w:hAnsi="Calibri" w:cs="Calibri"/>
          <w:b/>
          <w:sz w:val="24"/>
          <w:szCs w:val="24"/>
          <w:u w:val="single"/>
        </w:rPr>
        <w:lastRenderedPageBreak/>
        <w:t>s CBP resources so there is less chance of their smuggling operations being detected and intercepted</w:t>
      </w:r>
      <w:r>
        <w:rPr>
          <w:rFonts w:ascii="Calibri" w:eastAsia="Calibri" w:hAnsi="Calibri" w:cs="Calibri"/>
          <w:sz w:val="16"/>
          <w:szCs w:val="16"/>
        </w:rPr>
        <w:t xml:space="preserve">. </w:t>
      </w:r>
      <w:r>
        <w:rPr>
          <w:rFonts w:ascii="Calibri" w:eastAsia="Calibri" w:hAnsi="Calibri" w:cs="Calibri"/>
          <w:sz w:val="10"/>
          <w:szCs w:val="10"/>
        </w:rPr>
        <w:t>Securing the border has always been about more than just building walls. CBP has been investing in technologies for enhanced surveillance, communications, and situational awareness for more than twenty years. Major advances have occurred in land-based electro-optical and radar sensors, surveillance aircraft, balloons and drones, ground sensors, fiber optic communications, advanced analytics and AI, and the development of a common operating picture. CBP has deployed combinations of these technologies at various sectors along the border, sometimes in addition to physical barriers. In other cases, they are deployed as the primary means of monitoring the border. One capability that CBP has found extremely effective is</w:t>
      </w:r>
      <w:r>
        <w:rPr>
          <w:rFonts w:ascii="Calibri" w:eastAsia="Calibri" w:hAnsi="Calibri" w:cs="Calibri"/>
          <w:sz w:val="16"/>
          <w:szCs w:val="16"/>
        </w:rPr>
        <w:t xml:space="preserve"> </w:t>
      </w:r>
      <w:r>
        <w:rPr>
          <w:rFonts w:ascii="Calibri" w:eastAsia="Calibri" w:hAnsi="Calibri" w:cs="Calibri"/>
          <w:b/>
          <w:sz w:val="24"/>
          <w:szCs w:val="24"/>
          <w:highlight w:val="cyan"/>
          <w:u w:val="single"/>
        </w:rPr>
        <w:t>remote sensing</w:t>
      </w:r>
      <w:r>
        <w:rPr>
          <w:rFonts w:ascii="Calibri" w:eastAsia="Calibri" w:hAnsi="Calibri" w:cs="Calibri"/>
          <w:b/>
          <w:sz w:val="24"/>
          <w:szCs w:val="24"/>
          <w:highlight w:val="white"/>
          <w:u w:val="single"/>
        </w:rPr>
        <w:t xml:space="preserve"> using a variety of cameras and radar</w:t>
      </w:r>
      <w:r>
        <w:rPr>
          <w:rFonts w:ascii="Calibri" w:eastAsia="Calibri" w:hAnsi="Calibri" w:cs="Calibri"/>
          <w:b/>
          <w:sz w:val="24"/>
          <w:szCs w:val="24"/>
          <w:highlight w:val="cyan"/>
          <w:u w:val="single"/>
        </w:rPr>
        <w:t xml:space="preserve"> systems</w:t>
      </w:r>
      <w:r>
        <w:rPr>
          <w:rFonts w:ascii="Calibri" w:eastAsia="Calibri" w:hAnsi="Calibri" w:cs="Calibri"/>
          <w:sz w:val="16"/>
          <w:szCs w:val="16"/>
        </w:rPr>
        <w:t xml:space="preserve"> </w:t>
      </w:r>
      <w:r>
        <w:rPr>
          <w:rFonts w:ascii="Calibri" w:eastAsia="Calibri" w:hAnsi="Calibri" w:cs="Calibri"/>
          <w:sz w:val="10"/>
          <w:szCs w:val="10"/>
        </w:rPr>
        <w:t>attached to both fixed and mobile towers. CBP has worked with industry for years to develop the specific technologies needed to</w:t>
      </w:r>
      <w:r>
        <w:rPr>
          <w:rFonts w:ascii="Calibri" w:eastAsia="Calibri" w:hAnsi="Calibri" w:cs="Calibri"/>
          <w:sz w:val="16"/>
          <w:szCs w:val="16"/>
        </w:rPr>
        <w:t xml:space="preserve"> </w:t>
      </w:r>
      <w:r>
        <w:rPr>
          <w:rFonts w:ascii="Calibri" w:eastAsia="Calibri" w:hAnsi="Calibri" w:cs="Calibri"/>
          <w:b/>
          <w:sz w:val="24"/>
          <w:szCs w:val="24"/>
          <w:highlight w:val="cyan"/>
          <w:u w:val="single"/>
        </w:rPr>
        <w:t>provide reliable and cost-effective</w:t>
      </w:r>
      <w:r>
        <w:rPr>
          <w:rFonts w:ascii="Calibri" w:eastAsia="Calibri" w:hAnsi="Calibri" w:cs="Calibri"/>
          <w:b/>
          <w:sz w:val="24"/>
          <w:szCs w:val="24"/>
          <w:highlight w:val="white"/>
          <w:u w:val="single"/>
        </w:rPr>
        <w:t xml:space="preserve"> remote </w:t>
      </w:r>
      <w:r>
        <w:rPr>
          <w:rFonts w:ascii="Calibri" w:eastAsia="Calibri" w:hAnsi="Calibri" w:cs="Calibri"/>
          <w:b/>
          <w:sz w:val="24"/>
          <w:szCs w:val="24"/>
          <w:highlight w:val="cyan"/>
          <w:u w:val="single"/>
        </w:rPr>
        <w:t>surveillance</w:t>
      </w:r>
      <w:r>
        <w:rPr>
          <w:rFonts w:ascii="Calibri" w:eastAsia="Calibri" w:hAnsi="Calibri" w:cs="Calibri"/>
          <w:sz w:val="16"/>
          <w:szCs w:val="16"/>
        </w:rPr>
        <w:t>. T</w:t>
      </w:r>
      <w:r>
        <w:rPr>
          <w:rFonts w:ascii="Calibri" w:eastAsia="Calibri" w:hAnsi="Calibri" w:cs="Calibri"/>
          <w:b/>
          <w:sz w:val="24"/>
          <w:szCs w:val="24"/>
          <w:u w:val="single"/>
        </w:rPr>
        <w:t xml:space="preserve">hese </w:t>
      </w:r>
      <w:r>
        <w:rPr>
          <w:rFonts w:ascii="Calibri" w:eastAsia="Calibri" w:hAnsi="Calibri" w:cs="Calibri"/>
          <w:b/>
          <w:sz w:val="24"/>
          <w:szCs w:val="24"/>
          <w:highlight w:val="cyan"/>
          <w:u w:val="single"/>
        </w:rPr>
        <w:t>towers</w:t>
      </w:r>
      <w:r>
        <w:rPr>
          <w:rFonts w:ascii="Calibri" w:eastAsia="Calibri" w:hAnsi="Calibri" w:cs="Calibri"/>
          <w:b/>
          <w:sz w:val="24"/>
          <w:szCs w:val="24"/>
          <w:u w:val="single"/>
        </w:rPr>
        <w:t xml:space="preserve"> </w:t>
      </w:r>
      <w:r>
        <w:rPr>
          <w:rFonts w:ascii="Calibri" w:eastAsia="Calibri" w:hAnsi="Calibri" w:cs="Calibri"/>
          <w:b/>
          <w:sz w:val="24"/>
          <w:szCs w:val="24"/>
          <w:highlight w:val="cyan"/>
          <w:u w:val="single"/>
        </w:rPr>
        <w:t>allow</w:t>
      </w:r>
      <w:r>
        <w:rPr>
          <w:rFonts w:ascii="Calibri" w:eastAsia="Calibri" w:hAnsi="Calibri" w:cs="Calibri"/>
          <w:b/>
          <w:sz w:val="24"/>
          <w:szCs w:val="24"/>
          <w:u w:val="single"/>
        </w:rPr>
        <w:t xml:space="preserve"> </w:t>
      </w:r>
      <w:r>
        <w:rPr>
          <w:rFonts w:ascii="Calibri" w:eastAsia="Calibri" w:hAnsi="Calibri" w:cs="Calibri"/>
          <w:b/>
          <w:sz w:val="24"/>
          <w:szCs w:val="24"/>
          <w:highlight w:val="cyan"/>
          <w:u w:val="single"/>
        </w:rPr>
        <w:t>CBP</w:t>
      </w:r>
      <w:r>
        <w:rPr>
          <w:rFonts w:ascii="Calibri" w:eastAsia="Calibri" w:hAnsi="Calibri" w:cs="Calibri"/>
          <w:b/>
          <w:sz w:val="24"/>
          <w:szCs w:val="24"/>
          <w:u w:val="single"/>
        </w:rPr>
        <w:t xml:space="preserve"> </w:t>
      </w:r>
      <w:r>
        <w:rPr>
          <w:rFonts w:ascii="Calibri" w:eastAsia="Calibri" w:hAnsi="Calibri" w:cs="Calibri"/>
          <w:b/>
          <w:sz w:val="24"/>
          <w:szCs w:val="24"/>
          <w:highlight w:val="cyan"/>
          <w:u w:val="single"/>
        </w:rPr>
        <w:t>to</w:t>
      </w:r>
      <w:r>
        <w:rPr>
          <w:rFonts w:ascii="Calibri" w:eastAsia="Calibri" w:hAnsi="Calibri" w:cs="Calibri"/>
          <w:b/>
          <w:sz w:val="24"/>
          <w:szCs w:val="24"/>
          <w:u w:val="single"/>
        </w:rPr>
        <w:t xml:space="preserve"> </w:t>
      </w:r>
      <w:r>
        <w:rPr>
          <w:rFonts w:ascii="Calibri" w:eastAsia="Calibri" w:hAnsi="Calibri" w:cs="Calibri"/>
          <w:b/>
          <w:sz w:val="24"/>
          <w:szCs w:val="24"/>
          <w:highlight w:val="cyan"/>
          <w:u w:val="single"/>
        </w:rPr>
        <w:t>monitor</w:t>
      </w:r>
      <w:r>
        <w:rPr>
          <w:rFonts w:ascii="Calibri" w:eastAsia="Calibri" w:hAnsi="Calibri" w:cs="Calibri"/>
          <w:b/>
          <w:sz w:val="24"/>
          <w:szCs w:val="24"/>
          <w:u w:val="single"/>
        </w:rPr>
        <w:t xml:space="preserve"> the border and be alerted to human activity </w:t>
      </w:r>
      <w:r>
        <w:rPr>
          <w:rFonts w:ascii="Calibri" w:eastAsia="Calibri" w:hAnsi="Calibri" w:cs="Calibri"/>
          <w:b/>
          <w:sz w:val="24"/>
          <w:szCs w:val="24"/>
          <w:highlight w:val="cyan"/>
          <w:u w:val="single"/>
        </w:rPr>
        <w:t>without</w:t>
      </w:r>
      <w:r>
        <w:rPr>
          <w:rFonts w:ascii="Calibri" w:eastAsia="Calibri" w:hAnsi="Calibri" w:cs="Calibri"/>
          <w:b/>
          <w:sz w:val="24"/>
          <w:szCs w:val="24"/>
          <w:u w:val="single"/>
        </w:rPr>
        <w:t xml:space="preserve"> having to </w:t>
      </w:r>
      <w:r>
        <w:rPr>
          <w:rFonts w:ascii="Calibri" w:eastAsia="Calibri" w:hAnsi="Calibri" w:cs="Calibri"/>
          <w:b/>
          <w:sz w:val="24"/>
          <w:szCs w:val="24"/>
          <w:highlight w:val="cyan"/>
          <w:u w:val="single"/>
        </w:rPr>
        <w:t>devot[ing]</w:t>
      </w:r>
      <w:r>
        <w:rPr>
          <w:rFonts w:ascii="Calibri" w:eastAsia="Calibri" w:hAnsi="Calibri" w:cs="Calibri"/>
          <w:b/>
          <w:sz w:val="24"/>
          <w:szCs w:val="24"/>
          <w:highlight w:val="white"/>
          <w:u w:val="single"/>
        </w:rPr>
        <w:t>e alre</w:t>
      </w:r>
      <w:r>
        <w:rPr>
          <w:rFonts w:ascii="Calibri" w:eastAsia="Calibri" w:hAnsi="Calibri" w:cs="Calibri"/>
          <w:b/>
          <w:sz w:val="24"/>
          <w:szCs w:val="24"/>
          <w:u w:val="single"/>
        </w:rPr>
        <w:t>ady-</w:t>
      </w:r>
      <w:r>
        <w:rPr>
          <w:rFonts w:ascii="Calibri" w:eastAsia="Calibri" w:hAnsi="Calibri" w:cs="Calibri"/>
          <w:b/>
          <w:sz w:val="24"/>
          <w:szCs w:val="24"/>
          <w:highlight w:val="cyan"/>
          <w:u w:val="single"/>
        </w:rPr>
        <w:t>scarce</w:t>
      </w:r>
      <w:r>
        <w:rPr>
          <w:rFonts w:ascii="Calibri" w:eastAsia="Calibri" w:hAnsi="Calibri" w:cs="Calibri"/>
          <w:b/>
          <w:sz w:val="24"/>
          <w:szCs w:val="24"/>
          <w:u w:val="single"/>
        </w:rPr>
        <w:t xml:space="preserve"> </w:t>
      </w:r>
      <w:r>
        <w:rPr>
          <w:rFonts w:ascii="Calibri" w:eastAsia="Calibri" w:hAnsi="Calibri" w:cs="Calibri"/>
          <w:b/>
          <w:sz w:val="24"/>
          <w:szCs w:val="24"/>
          <w:highlight w:val="cyan"/>
          <w:u w:val="single"/>
        </w:rPr>
        <w:t>manpower</w:t>
      </w:r>
      <w:r>
        <w:rPr>
          <w:rFonts w:ascii="Calibri" w:eastAsia="Calibri" w:hAnsi="Calibri" w:cs="Calibri"/>
          <w:sz w:val="16"/>
          <w:szCs w:val="16"/>
        </w:rPr>
        <w:t xml:space="preserve">. In this process, </w:t>
      </w:r>
      <w:r>
        <w:rPr>
          <w:rFonts w:ascii="Calibri" w:eastAsia="Calibri" w:hAnsi="Calibri" w:cs="Calibri"/>
          <w:b/>
          <w:sz w:val="24"/>
          <w:szCs w:val="24"/>
          <w:u w:val="single"/>
        </w:rPr>
        <w:t>data is gathered and fused at command centers where artificial intelligence assists in making accurate assessments of events in the field</w:t>
      </w:r>
      <w:r>
        <w:rPr>
          <w:rFonts w:ascii="Calibri" w:eastAsia="Calibri" w:hAnsi="Calibri" w:cs="Calibri"/>
          <w:sz w:val="16"/>
          <w:szCs w:val="16"/>
        </w:rPr>
        <w:t xml:space="preserve">. </w:t>
      </w:r>
      <w:r>
        <w:rPr>
          <w:rFonts w:ascii="Calibri" w:eastAsia="Calibri" w:hAnsi="Calibri" w:cs="Calibri"/>
          <w:sz w:val="10"/>
          <w:szCs w:val="10"/>
        </w:rPr>
        <w:t>Likewise, several different tower-based remote sensing capabilities have been deployed. One example is the Integrated Fixed Tower (IFT) system, consisting of high fixed towers topped with electro-optical and infrared cameras, ground-searching radars and a laser rangefinder capable of seeing at ranges greater than 10 kilometers. The IFT system is particularly well-suited to looking into Mexico from positions relatively far from the border. Another system that has been deployed is the Remote Video Surveillance System (RVSS), consisting of a mix of fixed and truck-mounted mobile towers generally deployed close to the border. A third framework is the Autonomous Surveillance Towers (AST) system which, like the other tower programs, employs multi-spectral sensing to provide situational awareness of the border. As the name suggests, the towers are designed with a high degree of autonomy, made possible, in part, by reliance on solar power, to reduce the demand on CBP personnel. As part of the Trump administration’s wall construction project, CBP invested in a combination of ground-based acoustic, vibration, and visual sensors, including fiber optic cables, that can detect activity at the border. Using artificial intelligence and machine learning, algorithms can distinguish natural phenomena and animals from human beings. This system uses artificial intelligence and machine learning algorithms to help create a common operating picture in support of CBP command and control</w:t>
      </w:r>
      <w:r>
        <w:rPr>
          <w:rFonts w:ascii="Calibri" w:eastAsia="Calibri" w:hAnsi="Calibri" w:cs="Calibri"/>
          <w:sz w:val="16"/>
          <w:szCs w:val="16"/>
        </w:rPr>
        <w:t xml:space="preserve">. </w:t>
      </w:r>
      <w:r>
        <w:rPr>
          <w:rFonts w:ascii="Calibri" w:eastAsia="Calibri" w:hAnsi="Calibri" w:cs="Calibri"/>
          <w:sz w:val="12"/>
          <w:szCs w:val="12"/>
        </w:rPr>
        <w:t xml:space="preserve">While most of the reporting of the Trump administration’s approach to border security focused on the construction of a physical wall, advanced surveillance technologies such as those described above were part of this construction program. Halting construction of the wall does </w:t>
      </w:r>
      <w:r>
        <w:rPr>
          <w:rFonts w:ascii="Calibri" w:eastAsia="Calibri" w:hAnsi="Calibri" w:cs="Calibri"/>
          <w:sz w:val="10"/>
          <w:szCs w:val="10"/>
        </w:rPr>
        <w:t>not mean that the Biden administration will be able to reap significant savings. Much of the money allocated in the current and prior fiscal years has been spent. Other wall-related funding is only available in the year in which it is budgeted (“one year money”).</w:t>
      </w:r>
      <w:r>
        <w:rPr>
          <w:rFonts w:ascii="Calibri" w:eastAsia="Calibri" w:hAnsi="Calibri" w:cs="Calibri"/>
          <w:sz w:val="16"/>
          <w:szCs w:val="16"/>
        </w:rPr>
        <w:t xml:space="preserve"> </w:t>
      </w:r>
      <w:r>
        <w:rPr>
          <w:rFonts w:ascii="Calibri" w:eastAsia="Calibri" w:hAnsi="Calibri" w:cs="Calibri"/>
          <w:b/>
          <w:sz w:val="24"/>
          <w:szCs w:val="24"/>
          <w:u w:val="single"/>
        </w:rPr>
        <w:t xml:space="preserve">There is a lot of unanticipated collateral damage to CBP’s planned investment in advanced technologies from the way the </w:t>
      </w:r>
      <w:r>
        <w:rPr>
          <w:rFonts w:ascii="Calibri" w:eastAsia="Calibri" w:hAnsi="Calibri" w:cs="Calibri"/>
          <w:b/>
          <w:sz w:val="24"/>
          <w:szCs w:val="24"/>
          <w:highlight w:val="cyan"/>
          <w:u w:val="single"/>
        </w:rPr>
        <w:t>Biden</w:t>
      </w:r>
      <w:r>
        <w:rPr>
          <w:rFonts w:ascii="Calibri" w:eastAsia="Calibri" w:hAnsi="Calibri" w:cs="Calibri"/>
          <w:b/>
          <w:sz w:val="24"/>
          <w:szCs w:val="24"/>
          <w:u w:val="single"/>
        </w:rPr>
        <w:t xml:space="preserve"> administration has handled cancelling construction of the wall.</w:t>
      </w:r>
      <w:r>
        <w:rPr>
          <w:rFonts w:ascii="Calibri" w:eastAsia="Calibri" w:hAnsi="Calibri" w:cs="Calibri"/>
          <w:sz w:val="16"/>
          <w:szCs w:val="16"/>
        </w:rPr>
        <w:t xml:space="preserve"> This decision did not just stop construction of the physical wall. It also </w:t>
      </w:r>
      <w:r>
        <w:rPr>
          <w:rFonts w:ascii="Calibri" w:eastAsia="Calibri" w:hAnsi="Calibri" w:cs="Calibri"/>
          <w:b/>
          <w:sz w:val="24"/>
          <w:szCs w:val="24"/>
          <w:highlight w:val="cyan"/>
          <w:u w:val="single"/>
        </w:rPr>
        <w:t>put a halt to</w:t>
      </w:r>
      <w:r>
        <w:rPr>
          <w:rFonts w:ascii="Calibri" w:eastAsia="Calibri" w:hAnsi="Calibri" w:cs="Calibri"/>
          <w:b/>
          <w:sz w:val="24"/>
          <w:szCs w:val="24"/>
          <w:u w:val="single"/>
        </w:rPr>
        <w:t xml:space="preserve"> construction and </w:t>
      </w:r>
      <w:r>
        <w:rPr>
          <w:rFonts w:ascii="Calibri" w:eastAsia="Calibri" w:hAnsi="Calibri" w:cs="Calibri"/>
          <w:b/>
          <w:sz w:val="24"/>
          <w:szCs w:val="24"/>
          <w:highlight w:val="cyan"/>
          <w:u w:val="single"/>
        </w:rPr>
        <w:t>deployment of</w:t>
      </w:r>
      <w:r>
        <w:rPr>
          <w:rFonts w:ascii="Calibri" w:eastAsia="Calibri" w:hAnsi="Calibri" w:cs="Calibri"/>
          <w:b/>
          <w:sz w:val="24"/>
          <w:szCs w:val="24"/>
          <w:u w:val="single"/>
        </w:rPr>
        <w:t xml:space="preserve"> a host of </w:t>
      </w:r>
      <w:r>
        <w:rPr>
          <w:rFonts w:ascii="Calibri" w:eastAsia="Calibri" w:hAnsi="Calibri" w:cs="Calibri"/>
          <w:b/>
          <w:sz w:val="24"/>
          <w:szCs w:val="24"/>
          <w:highlight w:val="cyan"/>
          <w:u w:val="single"/>
        </w:rPr>
        <w:t xml:space="preserve">surveillance </w:t>
      </w:r>
      <w:r>
        <w:rPr>
          <w:rFonts w:ascii="Calibri" w:eastAsia="Calibri" w:hAnsi="Calibri" w:cs="Calibri"/>
          <w:b/>
          <w:sz w:val="24"/>
          <w:szCs w:val="24"/>
          <w:u w:val="single"/>
        </w:rPr>
        <w:t xml:space="preserve">capabilities that were </w:t>
      </w:r>
      <w:r>
        <w:rPr>
          <w:rFonts w:ascii="Calibri" w:eastAsia="Calibri" w:hAnsi="Calibri" w:cs="Calibri"/>
          <w:b/>
          <w:sz w:val="24"/>
          <w:szCs w:val="24"/>
          <w:highlight w:val="cyan"/>
          <w:u w:val="single"/>
        </w:rPr>
        <w:t>key to</w:t>
      </w:r>
      <w:r>
        <w:rPr>
          <w:rFonts w:ascii="Calibri" w:eastAsia="Calibri" w:hAnsi="Calibri" w:cs="Calibri"/>
          <w:b/>
          <w:sz w:val="24"/>
          <w:szCs w:val="24"/>
          <w:u w:val="single"/>
        </w:rPr>
        <w:t xml:space="preserve"> CBP’s overall plan for </w:t>
      </w:r>
      <w:r>
        <w:rPr>
          <w:rFonts w:ascii="Calibri" w:eastAsia="Calibri" w:hAnsi="Calibri" w:cs="Calibri"/>
          <w:b/>
          <w:sz w:val="24"/>
          <w:szCs w:val="24"/>
          <w:highlight w:val="cyan"/>
          <w:u w:val="single"/>
        </w:rPr>
        <w:t>monitoring the border</w:t>
      </w:r>
      <w:r>
        <w:rPr>
          <w:rFonts w:ascii="Calibri" w:eastAsia="Calibri" w:hAnsi="Calibri" w:cs="Calibri"/>
          <w:sz w:val="16"/>
          <w:szCs w:val="16"/>
        </w:rPr>
        <w:t xml:space="preserve">. There are </w:t>
      </w:r>
      <w:r>
        <w:rPr>
          <w:rFonts w:ascii="Calibri" w:eastAsia="Calibri" w:hAnsi="Calibri" w:cs="Calibri"/>
          <w:b/>
          <w:sz w:val="24"/>
          <w:szCs w:val="24"/>
          <w:highlight w:val="cyan"/>
          <w:u w:val="single"/>
        </w:rPr>
        <w:t>systems</w:t>
      </w:r>
      <w:r>
        <w:rPr>
          <w:rFonts w:ascii="Calibri" w:eastAsia="Calibri" w:hAnsi="Calibri" w:cs="Calibri"/>
          <w:sz w:val="16"/>
          <w:szCs w:val="16"/>
        </w:rPr>
        <w:t xml:space="preserve">, including some of the towers discussed above, that </w:t>
      </w:r>
      <w:r>
        <w:rPr>
          <w:rFonts w:ascii="Calibri" w:eastAsia="Calibri" w:hAnsi="Calibri" w:cs="Calibri"/>
          <w:b/>
          <w:sz w:val="24"/>
          <w:szCs w:val="24"/>
          <w:highlight w:val="cyan"/>
          <w:u w:val="single"/>
        </w:rPr>
        <w:t>have been built and were just waiting to be deployed</w:t>
      </w:r>
      <w:r>
        <w:rPr>
          <w:rFonts w:ascii="Calibri" w:eastAsia="Calibri" w:hAnsi="Calibri" w:cs="Calibri"/>
          <w:sz w:val="16"/>
          <w:szCs w:val="16"/>
        </w:rPr>
        <w:t xml:space="preserve">. Now the government, </w:t>
      </w:r>
      <w:r>
        <w:rPr>
          <w:rFonts w:ascii="Calibri" w:eastAsia="Calibri" w:hAnsi="Calibri" w:cs="Calibri"/>
          <w:b/>
          <w:sz w:val="24"/>
          <w:szCs w:val="24"/>
          <w:u w:val="single"/>
        </w:rPr>
        <w:t>having already paid for these towers and other surveillance capabilities, will have to store them, at considerable expense</w:t>
      </w:r>
      <w:r>
        <w:rPr>
          <w:rFonts w:ascii="Calibri" w:eastAsia="Calibri" w:hAnsi="Calibri" w:cs="Calibri"/>
          <w:sz w:val="16"/>
          <w:szCs w:val="16"/>
        </w:rPr>
        <w:t xml:space="preserve">. </w:t>
      </w:r>
      <w:r>
        <w:rPr>
          <w:rFonts w:ascii="Calibri" w:eastAsia="Calibri" w:hAnsi="Calibri" w:cs="Calibri"/>
          <w:sz w:val="10"/>
          <w:szCs w:val="10"/>
        </w:rPr>
        <w:t>The sudden cancellation of all activities that fell under the contracts involved in construction of the wall will have a serious negative effect on CBP’s efforts to invest in advanced surveillance systems that can serve as an alternative to a physical wall. This comes at a particularly bad time for CBP, which is struggling to deal with the increase in migration and smuggling activities along the border</w:t>
      </w:r>
      <w:r>
        <w:rPr>
          <w:rFonts w:ascii="Calibri" w:eastAsia="Calibri" w:hAnsi="Calibri" w:cs="Calibri"/>
          <w:sz w:val="16"/>
          <w:szCs w:val="16"/>
        </w:rPr>
        <w:t xml:space="preserve">. </w:t>
      </w:r>
      <w:r>
        <w:rPr>
          <w:rFonts w:ascii="Calibri" w:eastAsia="Calibri" w:hAnsi="Calibri" w:cs="Calibri"/>
          <w:b/>
          <w:sz w:val="24"/>
          <w:szCs w:val="24"/>
          <w:u w:val="single"/>
        </w:rPr>
        <w:t>Deploying these advanced sensor systems would help alleviate this stress as well as significantly improve CBP’s ability to prevent humanitarian problems along a dangerous border</w:t>
      </w:r>
      <w:r>
        <w:rPr>
          <w:rFonts w:ascii="Calibri" w:eastAsia="Calibri" w:hAnsi="Calibri" w:cs="Calibri"/>
          <w:sz w:val="16"/>
          <w:szCs w:val="16"/>
        </w:rPr>
        <w:t xml:space="preserve">. </w:t>
      </w:r>
      <w:r>
        <w:rPr>
          <w:rFonts w:ascii="Calibri" w:eastAsia="Calibri" w:hAnsi="Calibri" w:cs="Calibri"/>
          <w:sz w:val="10"/>
          <w:szCs w:val="10"/>
        </w:rPr>
        <w:t>The Biden administration should revisit the way it cancelled the construction of the wall. It needs to break out the funds that would have gone for technology meant to supplement or even replace physical barriers. It also needs to increase overall funding</w:t>
      </w:r>
      <w:r>
        <w:rPr>
          <w:rFonts w:ascii="Calibri" w:eastAsia="Calibri" w:hAnsi="Calibri" w:cs="Calibri"/>
          <w:sz w:val="16"/>
          <w:szCs w:val="16"/>
        </w:rPr>
        <w:t xml:space="preserve"> for CBP, which is having to take money from its modernization efforts to meet the increase in operational tempo fueled by the surge of migrants and illicit activity at the border. </w:t>
      </w:r>
    </w:p>
    <w:p w14:paraId="00000053" w14:textId="77777777" w:rsidR="000A4654" w:rsidRDefault="000A4654">
      <w:pPr>
        <w:spacing w:line="240" w:lineRule="auto"/>
        <w:rPr>
          <w:rFonts w:ascii="Calibri" w:eastAsia="Calibri" w:hAnsi="Calibri" w:cs="Calibri"/>
          <w:sz w:val="24"/>
          <w:szCs w:val="24"/>
        </w:rPr>
      </w:pPr>
    </w:p>
    <w:p w14:paraId="00000054" w14:textId="77777777" w:rsidR="000A4654" w:rsidRDefault="00000000">
      <w:pPr>
        <w:pStyle w:val="Heading4"/>
        <w:spacing w:before="0" w:after="0" w:line="240" w:lineRule="auto"/>
        <w:rPr>
          <w:rFonts w:ascii="Calibri" w:eastAsia="Calibri" w:hAnsi="Calibri" w:cs="Calibri"/>
          <w:color w:val="000000"/>
          <w:sz w:val="32"/>
          <w:szCs w:val="32"/>
        </w:rPr>
      </w:pPr>
      <w:bookmarkStart w:id="12" w:name="_rl6lstusp7kp" w:colFirst="0" w:colLast="0"/>
      <w:bookmarkEnd w:id="12"/>
      <w:r>
        <w:rPr>
          <w:rFonts w:ascii="Calibri" w:eastAsia="Calibri" w:hAnsi="Calibri" w:cs="Calibri"/>
          <w:color w:val="000000"/>
          <w:sz w:val="32"/>
          <w:szCs w:val="32"/>
        </w:rPr>
        <w:t>Absent action, cartel war is uniquely likely this year.</w:t>
      </w:r>
    </w:p>
    <w:p w14:paraId="00000055" w14:textId="77777777" w:rsidR="000A4654" w:rsidRDefault="00000000">
      <w:pPr>
        <w:spacing w:before="80" w:after="240" w:line="240" w:lineRule="auto"/>
        <w:rPr>
          <w:rFonts w:ascii="Arial" w:eastAsia="Arial" w:hAnsi="Arial" w:cs="Arial"/>
          <w:sz w:val="24"/>
          <w:szCs w:val="24"/>
        </w:rPr>
      </w:pPr>
      <w:r>
        <w:rPr>
          <w:rFonts w:ascii="Arial" w:eastAsia="Arial" w:hAnsi="Arial" w:cs="Arial"/>
          <w:i/>
          <w:sz w:val="24"/>
          <w:szCs w:val="24"/>
        </w:rPr>
        <w:t xml:space="preserve"> </w:t>
      </w:r>
      <w:r>
        <w:rPr>
          <w:rFonts w:ascii="Arial" w:eastAsia="Arial" w:hAnsi="Arial" w:cs="Arial"/>
          <w:sz w:val="24"/>
          <w:szCs w:val="24"/>
        </w:rPr>
        <w:t xml:space="preserve">Julian </w:t>
      </w:r>
      <w:r>
        <w:rPr>
          <w:rFonts w:ascii="Arial" w:eastAsia="Arial" w:hAnsi="Arial" w:cs="Arial"/>
          <w:b/>
          <w:sz w:val="24"/>
          <w:szCs w:val="24"/>
          <w:u w:val="single"/>
        </w:rPr>
        <w:t>Resendiz</w:t>
      </w:r>
      <w:r>
        <w:rPr>
          <w:rFonts w:ascii="Arial" w:eastAsia="Arial" w:hAnsi="Arial" w:cs="Arial"/>
          <w:sz w:val="24"/>
          <w:szCs w:val="24"/>
        </w:rPr>
        <w:t>, 2-7-20</w:t>
      </w:r>
      <w:r>
        <w:rPr>
          <w:rFonts w:ascii="Arial" w:eastAsia="Arial" w:hAnsi="Arial" w:cs="Arial"/>
          <w:b/>
          <w:sz w:val="24"/>
          <w:szCs w:val="24"/>
          <w:u w:val="single"/>
        </w:rPr>
        <w:t>24</w:t>
      </w:r>
      <w:r>
        <w:rPr>
          <w:rFonts w:ascii="Arial" w:eastAsia="Arial" w:hAnsi="Arial" w:cs="Arial"/>
          <w:sz w:val="24"/>
          <w:szCs w:val="24"/>
        </w:rPr>
        <w:t>, "Mexican cartel violence likely to increase in 2024, experts say", BorderReport,</w:t>
      </w:r>
    </w:p>
    <w:p w14:paraId="00000056" w14:textId="77777777" w:rsidR="000A4654" w:rsidRDefault="00000000">
      <w:pPr>
        <w:spacing w:before="240" w:after="240" w:line="240" w:lineRule="auto"/>
        <w:ind w:left="100"/>
        <w:rPr>
          <w:rFonts w:ascii="Arial" w:eastAsia="Arial" w:hAnsi="Arial" w:cs="Arial"/>
          <w:sz w:val="24"/>
          <w:szCs w:val="24"/>
        </w:rPr>
      </w:pPr>
      <w:hyperlink r:id="rId16">
        <w:r>
          <w:rPr>
            <w:rFonts w:ascii="Arial" w:eastAsia="Arial" w:hAnsi="Arial" w:cs="Arial"/>
            <w:color w:val="1154CC"/>
            <w:sz w:val="24"/>
            <w:szCs w:val="24"/>
            <w:u w:val="single"/>
          </w:rPr>
          <w:t>https://www.borderreport.com/regions/mexico/mexican-cartel-violence-likely-to-increase-in-2024-experts-say/</w:t>
        </w:r>
      </w:hyperlink>
      <w:r>
        <w:rPr>
          <w:rFonts w:ascii="Arial" w:eastAsia="Arial" w:hAnsi="Arial" w:cs="Arial"/>
          <w:color w:val="1154CC"/>
          <w:sz w:val="24"/>
          <w:szCs w:val="24"/>
        </w:rPr>
        <w:t xml:space="preserve"> </w:t>
      </w:r>
      <w:r>
        <w:rPr>
          <w:rFonts w:ascii="Arial" w:eastAsia="Arial" w:hAnsi="Arial" w:cs="Arial"/>
          <w:sz w:val="24"/>
          <w:szCs w:val="24"/>
        </w:rPr>
        <w:t>//SM</w:t>
      </w:r>
    </w:p>
    <w:p w14:paraId="00000057" w14:textId="77777777" w:rsidR="000A4654" w:rsidRDefault="00000000">
      <w:pPr>
        <w:spacing w:before="40"/>
        <w:ind w:left="100" w:right="120"/>
        <w:rPr>
          <w:rFonts w:ascii="Arial" w:eastAsia="Arial" w:hAnsi="Arial" w:cs="Arial"/>
          <w:sz w:val="24"/>
          <w:szCs w:val="24"/>
          <w:u w:val="single"/>
        </w:rPr>
      </w:pPr>
      <w:r>
        <w:rPr>
          <w:rFonts w:ascii="Arial" w:eastAsia="Arial" w:hAnsi="Arial" w:cs="Arial"/>
          <w:sz w:val="16"/>
          <w:szCs w:val="16"/>
        </w:rPr>
        <w:lastRenderedPageBreak/>
        <w:t xml:space="preserve">The next president of Mexico will face ongoing economic and migration challenges and will have to tackle increasing drug cartel violence brought about by the fracturing of existing transnational criminal organizations and corruption at every level of government, security and border experts say. “With this election coming up, you may see the cartels not get their way. And if they can’t pay off the politicians, they’ll coerce them with violence. We have seen they are certainly capable of that,” said Mike Ballard, director of Intelligence for Global Guardian, a Virginia-based security firm. “There may be issues with influence and power struggles. That can start at the top and have second- and third-order effects down to the state, city or neighborhood level.” Global Guardian recently published its 2024 Global Risk Assessment. It lists Mexico as a high-risk country on par with Haiti, Venezuela and Ecuador, where criminal gangs went on a rampage last month, taking over a television station at gunpoint and capturing and executing police officers and soldiers. “There’s a lot of cartel violence, especially in border states,” Ballard said. “The violence is rampant. We are seeing clashes frequently. On social media, we’re seeing footage of clashes between CJNG (the Jalisco cartel) and the different factions within Sinaloa [….] I know some parts of the country have been hit worse by the cartel violence. Zacatecas and Colima have extremely high murder rates. In Guanajuato, security forces are being targeted at an almost unprecedented rate.” Mexico has recorded tens of thousands of murders in the past five years, as cartels fight for territory and control of criminal activities ranging from extortion and kidnapping to fuel theft and highway robbery. </w:t>
      </w:r>
      <w:r>
        <w:rPr>
          <w:rFonts w:ascii="Arial" w:eastAsia="Arial" w:hAnsi="Arial" w:cs="Arial"/>
          <w:b/>
          <w:sz w:val="24"/>
          <w:szCs w:val="24"/>
          <w:highlight w:val="cyan"/>
          <w:u w:val="single"/>
        </w:rPr>
        <w:t>What makes it</w:t>
      </w:r>
      <w:r>
        <w:rPr>
          <w:rFonts w:ascii="Arial" w:eastAsia="Arial" w:hAnsi="Arial" w:cs="Arial"/>
          <w:sz w:val="24"/>
          <w:szCs w:val="24"/>
          <w:highlight w:val="cyan"/>
          <w:u w:val="single"/>
        </w:rPr>
        <w:t xml:space="preserve"> </w:t>
      </w:r>
      <w:r>
        <w:rPr>
          <w:rFonts w:ascii="Arial" w:eastAsia="Arial" w:hAnsi="Arial" w:cs="Arial"/>
          <w:sz w:val="24"/>
          <w:szCs w:val="24"/>
          <w:u w:val="single"/>
        </w:rPr>
        <w:t xml:space="preserve">more of </w:t>
      </w:r>
      <w:r>
        <w:rPr>
          <w:rFonts w:ascii="Arial" w:eastAsia="Arial" w:hAnsi="Arial" w:cs="Arial"/>
          <w:b/>
          <w:sz w:val="24"/>
          <w:szCs w:val="24"/>
          <w:highlight w:val="cyan"/>
          <w:u w:val="single"/>
        </w:rPr>
        <w:t>a powder keg this year is</w:t>
      </w:r>
      <w:r>
        <w:rPr>
          <w:rFonts w:ascii="Arial" w:eastAsia="Arial" w:hAnsi="Arial" w:cs="Arial"/>
          <w:b/>
          <w:sz w:val="24"/>
          <w:szCs w:val="24"/>
        </w:rPr>
        <w:t xml:space="preserve"> </w:t>
      </w:r>
      <w:r>
        <w:rPr>
          <w:rFonts w:ascii="Arial" w:eastAsia="Arial" w:hAnsi="Arial" w:cs="Arial"/>
          <w:b/>
          <w:sz w:val="24"/>
          <w:szCs w:val="24"/>
          <w:highlight w:val="cyan"/>
          <w:u w:val="single"/>
        </w:rPr>
        <w:t>the growing split within its largest criminal group</w:t>
      </w:r>
      <w:r>
        <w:rPr>
          <w:rFonts w:ascii="Arial" w:eastAsia="Arial" w:hAnsi="Arial" w:cs="Arial"/>
          <w:sz w:val="24"/>
          <w:szCs w:val="24"/>
          <w:u w:val="single"/>
        </w:rPr>
        <w:t xml:space="preserve">: </w:t>
      </w:r>
      <w:r>
        <w:rPr>
          <w:rFonts w:ascii="Arial" w:eastAsia="Arial" w:hAnsi="Arial" w:cs="Arial"/>
          <w:sz w:val="18"/>
          <w:szCs w:val="18"/>
          <w:u w:val="single"/>
        </w:rPr>
        <w:t>The Sinaloa cartel. The sons of jailed drug lord</w:t>
      </w:r>
      <w:r>
        <w:rPr>
          <w:rFonts w:ascii="Arial" w:eastAsia="Arial" w:hAnsi="Arial" w:cs="Arial"/>
          <w:sz w:val="18"/>
          <w:szCs w:val="18"/>
        </w:rPr>
        <w:t xml:space="preserve"> </w:t>
      </w:r>
      <w:r>
        <w:rPr>
          <w:rFonts w:ascii="Arial" w:eastAsia="Arial" w:hAnsi="Arial" w:cs="Arial"/>
          <w:sz w:val="18"/>
          <w:szCs w:val="18"/>
          <w:u w:val="single"/>
        </w:rPr>
        <w:t>Joaquin “El Chapo” Guzman are in a “tussle” that is threatening to become a war with Guzman</w:t>
      </w:r>
      <w:r>
        <w:rPr>
          <w:rFonts w:ascii="Arial" w:eastAsia="Arial" w:hAnsi="Arial" w:cs="Arial"/>
          <w:sz w:val="18"/>
          <w:szCs w:val="18"/>
        </w:rPr>
        <w:t xml:space="preserve"> </w:t>
      </w:r>
      <w:r>
        <w:rPr>
          <w:rFonts w:ascii="Arial" w:eastAsia="Arial" w:hAnsi="Arial" w:cs="Arial"/>
          <w:sz w:val="18"/>
          <w:szCs w:val="18"/>
          <w:u w:val="single"/>
        </w:rPr>
        <w:t>associate Ismael “Mayo” Zambada. “You will continue to see them clash. And if it becomes a</w:t>
      </w:r>
      <w:r>
        <w:rPr>
          <w:rFonts w:ascii="Arial" w:eastAsia="Arial" w:hAnsi="Arial" w:cs="Arial"/>
          <w:sz w:val="18"/>
          <w:szCs w:val="18"/>
        </w:rPr>
        <w:t xml:space="preserve"> </w:t>
      </w:r>
      <w:r>
        <w:rPr>
          <w:rFonts w:ascii="Arial" w:eastAsia="Arial" w:hAnsi="Arial" w:cs="Arial"/>
          <w:sz w:val="18"/>
          <w:szCs w:val="18"/>
          <w:u w:val="single"/>
        </w:rPr>
        <w:t>war of attrition, you may see them split with the territory they control along with other groups,”</w:t>
      </w:r>
      <w:r>
        <w:rPr>
          <w:rFonts w:ascii="Arial" w:eastAsia="Arial" w:hAnsi="Arial" w:cs="Arial"/>
          <w:sz w:val="18"/>
          <w:szCs w:val="18"/>
        </w:rPr>
        <w:t xml:space="preserve"> </w:t>
      </w:r>
      <w:r>
        <w:rPr>
          <w:rFonts w:ascii="Arial" w:eastAsia="Arial" w:hAnsi="Arial" w:cs="Arial"/>
          <w:sz w:val="18"/>
          <w:szCs w:val="18"/>
          <w:u w:val="single"/>
        </w:rPr>
        <w:t>Ballard said. “I would not be surprised to see the</w:t>
      </w:r>
      <w:r>
        <w:rPr>
          <w:rFonts w:ascii="Arial" w:eastAsia="Arial" w:hAnsi="Arial" w:cs="Arial"/>
          <w:sz w:val="24"/>
          <w:szCs w:val="24"/>
          <w:u w:val="single"/>
        </w:rPr>
        <w:t xml:space="preserve"> </w:t>
      </w:r>
      <w:r>
        <w:rPr>
          <w:rFonts w:ascii="Arial" w:eastAsia="Arial" w:hAnsi="Arial" w:cs="Arial"/>
          <w:sz w:val="24"/>
          <w:szCs w:val="24"/>
          <w:highlight w:val="cyan"/>
          <w:u w:val="single"/>
        </w:rPr>
        <w:t xml:space="preserve">violence continue and even get worse </w:t>
      </w:r>
      <w:r>
        <w:rPr>
          <w:rFonts w:ascii="Arial" w:eastAsia="Arial" w:hAnsi="Arial" w:cs="Arial"/>
          <w:sz w:val="24"/>
          <w:szCs w:val="24"/>
          <w:u w:val="single"/>
        </w:rPr>
        <w:t>if you</w:t>
      </w:r>
      <w:r>
        <w:rPr>
          <w:rFonts w:ascii="Arial" w:eastAsia="Arial" w:hAnsi="Arial" w:cs="Arial"/>
          <w:sz w:val="24"/>
          <w:szCs w:val="24"/>
        </w:rPr>
        <w:t xml:space="preserve"> </w:t>
      </w:r>
      <w:r>
        <w:rPr>
          <w:rFonts w:ascii="Arial" w:eastAsia="Arial" w:hAnsi="Arial" w:cs="Arial"/>
          <w:sz w:val="24"/>
          <w:szCs w:val="24"/>
          <w:u w:val="single"/>
        </w:rPr>
        <w:t>end up with two distinct transnational criminal organizations.”</w:t>
      </w:r>
    </w:p>
    <w:p w14:paraId="00000058" w14:textId="77777777" w:rsidR="000A4654" w:rsidRDefault="000A4654">
      <w:pPr>
        <w:spacing w:before="40"/>
        <w:ind w:left="100" w:right="120"/>
        <w:rPr>
          <w:rFonts w:ascii="Arial" w:eastAsia="Arial" w:hAnsi="Arial" w:cs="Arial"/>
          <w:sz w:val="24"/>
          <w:szCs w:val="24"/>
          <w:u w:val="single"/>
        </w:rPr>
      </w:pPr>
    </w:p>
    <w:p w14:paraId="00000059" w14:textId="77777777" w:rsidR="000A4654" w:rsidRDefault="00000000">
      <w:pPr>
        <w:spacing w:line="240" w:lineRule="auto"/>
        <w:rPr>
          <w:rFonts w:ascii="Arial" w:eastAsia="Arial" w:hAnsi="Arial" w:cs="Arial"/>
          <w:b/>
          <w:sz w:val="30"/>
          <w:szCs w:val="30"/>
        </w:rPr>
      </w:pPr>
      <w:r>
        <w:rPr>
          <w:rFonts w:ascii="Times New Roman" w:eastAsia="Times New Roman" w:hAnsi="Times New Roman" w:cs="Times New Roman"/>
          <w:b/>
          <w:sz w:val="30"/>
          <w:szCs w:val="30"/>
        </w:rPr>
        <w:t>Cartel war kills.</w:t>
      </w:r>
    </w:p>
    <w:p w14:paraId="0000005A" w14:textId="77777777" w:rsidR="000A4654"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8-5-2024, "Mexico’s Long War: Drugs, Crime, and the Cartels", </w:t>
      </w:r>
      <w:r>
        <w:rPr>
          <w:rFonts w:ascii="Calibri" w:eastAsia="Calibri" w:hAnsi="Calibri" w:cs="Calibri"/>
          <w:b/>
          <w:sz w:val="28"/>
          <w:szCs w:val="28"/>
          <w:u w:val="single"/>
        </w:rPr>
        <w:t>Council on Foreign Relations</w:t>
      </w:r>
      <w:r>
        <w:rPr>
          <w:rFonts w:ascii="Calibri" w:eastAsia="Calibri" w:hAnsi="Calibri" w:cs="Calibri"/>
          <w:sz w:val="24"/>
          <w:szCs w:val="24"/>
        </w:rPr>
        <w:t>, https://www.cfr.org/backgrounder/mexicos-long-war-drugs-crime-and-cartels</w:t>
      </w:r>
    </w:p>
    <w:p w14:paraId="0000005B" w14:textId="77777777" w:rsidR="000A4654" w:rsidRDefault="000A4654">
      <w:pPr>
        <w:spacing w:line="240" w:lineRule="auto"/>
        <w:rPr>
          <w:rFonts w:ascii="Calibri" w:eastAsia="Calibri" w:hAnsi="Calibri" w:cs="Calibri"/>
          <w:sz w:val="24"/>
          <w:szCs w:val="24"/>
        </w:rPr>
      </w:pPr>
    </w:p>
    <w:p w14:paraId="0000005C" w14:textId="77777777" w:rsidR="000A4654" w:rsidRDefault="000A4654">
      <w:pPr>
        <w:spacing w:line="240" w:lineRule="auto"/>
        <w:rPr>
          <w:rFonts w:ascii="Calibri" w:eastAsia="Calibri" w:hAnsi="Calibri" w:cs="Calibri"/>
          <w:sz w:val="24"/>
          <w:szCs w:val="24"/>
        </w:rPr>
      </w:pPr>
    </w:p>
    <w:p w14:paraId="0000005D" w14:textId="77777777" w:rsidR="000A4654" w:rsidRDefault="00000000">
      <w:pPr>
        <w:spacing w:before="40"/>
        <w:ind w:right="120"/>
        <w:rPr>
          <w:rFonts w:ascii="Calibri" w:eastAsia="Calibri" w:hAnsi="Calibri" w:cs="Calibri"/>
          <w:sz w:val="24"/>
          <w:szCs w:val="24"/>
        </w:rPr>
      </w:pPr>
      <w:r>
        <w:rPr>
          <w:rFonts w:ascii="Calibri" w:eastAsia="Calibri" w:hAnsi="Calibri" w:cs="Calibri"/>
          <w:sz w:val="18"/>
          <w:szCs w:val="18"/>
        </w:rPr>
        <w:t xml:space="preserve">Mexican authorities have been waging a deadly battle against drug cartels for nearly two decades, but with limited success. Thousands of </w:t>
      </w:r>
      <w:r>
        <w:rPr>
          <w:rFonts w:ascii="Calibri" w:eastAsia="Calibri" w:hAnsi="Calibri" w:cs="Calibri"/>
          <w:sz w:val="24"/>
          <w:szCs w:val="24"/>
          <w:highlight w:val="cyan"/>
          <w:u w:val="single"/>
        </w:rPr>
        <w:t>Mexic</w:t>
      </w:r>
      <w:r>
        <w:rPr>
          <w:rFonts w:ascii="Calibri" w:eastAsia="Calibri" w:hAnsi="Calibri" w:cs="Calibri"/>
          <w:sz w:val="18"/>
          <w:szCs w:val="18"/>
        </w:rPr>
        <w:t xml:space="preserve">ans—including politicians, students, and journalists—die in the conflict every year. The country </w:t>
      </w:r>
      <w:r>
        <w:rPr>
          <w:rFonts w:ascii="Calibri" w:eastAsia="Calibri" w:hAnsi="Calibri" w:cs="Calibri"/>
          <w:sz w:val="24"/>
          <w:szCs w:val="24"/>
          <w:highlight w:val="cyan"/>
          <w:u w:val="single"/>
        </w:rPr>
        <w:t>has seen</w:t>
      </w:r>
      <w:r>
        <w:rPr>
          <w:rFonts w:ascii="Calibri" w:eastAsia="Calibri" w:hAnsi="Calibri" w:cs="Calibri"/>
          <w:sz w:val="18"/>
          <w:szCs w:val="18"/>
        </w:rPr>
        <w:t xml:space="preserve"> more than </w:t>
      </w:r>
      <w:r>
        <w:rPr>
          <w:rFonts w:ascii="Calibri" w:eastAsia="Calibri" w:hAnsi="Calibri" w:cs="Calibri"/>
          <w:sz w:val="24"/>
          <w:szCs w:val="24"/>
          <w:highlight w:val="cyan"/>
          <w:u w:val="single"/>
        </w:rPr>
        <w:t>431,000 homicides</w:t>
      </w:r>
      <w:r>
        <w:rPr>
          <w:rFonts w:ascii="Calibri" w:eastAsia="Calibri" w:hAnsi="Calibri" w:cs="Calibri"/>
          <w:sz w:val="18"/>
          <w:szCs w:val="18"/>
        </w:rPr>
        <w:t xml:space="preserve"> s</w:t>
      </w:r>
      <w:r>
        <w:rPr>
          <w:rFonts w:ascii="Calibri" w:eastAsia="Calibri" w:hAnsi="Calibri" w:cs="Calibri"/>
          <w:sz w:val="24"/>
          <w:szCs w:val="24"/>
          <w:highlight w:val="cyan"/>
          <w:u w:val="single"/>
        </w:rPr>
        <w:t>in</w:t>
      </w:r>
      <w:r>
        <w:rPr>
          <w:rFonts w:ascii="Calibri" w:eastAsia="Calibri" w:hAnsi="Calibri" w:cs="Calibri"/>
          <w:sz w:val="18"/>
          <w:szCs w:val="18"/>
        </w:rPr>
        <w:t xml:space="preserve">ce 2006, when </w:t>
      </w:r>
      <w:r>
        <w:rPr>
          <w:rFonts w:ascii="Calibri" w:eastAsia="Calibri" w:hAnsi="Calibri" w:cs="Calibri"/>
          <w:sz w:val="24"/>
          <w:szCs w:val="24"/>
          <w:highlight w:val="cyan"/>
          <w:u w:val="single"/>
        </w:rPr>
        <w:t>the</w:t>
      </w:r>
      <w:r>
        <w:rPr>
          <w:rFonts w:ascii="Calibri" w:eastAsia="Calibri" w:hAnsi="Calibri" w:cs="Calibri"/>
          <w:sz w:val="18"/>
          <w:szCs w:val="18"/>
        </w:rPr>
        <w:t xml:space="preserve"> government declared </w:t>
      </w:r>
      <w:r>
        <w:rPr>
          <w:rFonts w:ascii="Calibri" w:eastAsia="Calibri" w:hAnsi="Calibri" w:cs="Calibri"/>
          <w:sz w:val="24"/>
          <w:szCs w:val="24"/>
          <w:highlight w:val="cyan"/>
          <w:u w:val="single"/>
        </w:rPr>
        <w:t xml:space="preserve">war on </w:t>
      </w:r>
      <w:r>
        <w:rPr>
          <w:rFonts w:ascii="Calibri" w:eastAsia="Calibri" w:hAnsi="Calibri" w:cs="Calibri"/>
          <w:sz w:val="18"/>
          <w:szCs w:val="18"/>
        </w:rPr>
        <w:t>the</w:t>
      </w:r>
      <w:r>
        <w:rPr>
          <w:rFonts w:ascii="Calibri" w:eastAsia="Calibri" w:hAnsi="Calibri" w:cs="Calibri"/>
          <w:sz w:val="24"/>
          <w:szCs w:val="24"/>
          <w:highlight w:val="cyan"/>
          <w:u w:val="single"/>
        </w:rPr>
        <w:t xml:space="preserve"> cartels.</w:t>
      </w:r>
      <w:r>
        <w:rPr>
          <w:rFonts w:ascii="Calibri" w:eastAsia="Calibri" w:hAnsi="Calibri" w:cs="Calibri"/>
          <w:sz w:val="24"/>
          <w:szCs w:val="24"/>
        </w:rPr>
        <w:t xml:space="preserve"> </w:t>
      </w:r>
    </w:p>
    <w:p w14:paraId="0000005E" w14:textId="77777777" w:rsidR="000A4654" w:rsidRDefault="000A4654">
      <w:pPr>
        <w:spacing w:line="240" w:lineRule="auto"/>
        <w:rPr>
          <w:rFonts w:ascii="Times New Roman" w:eastAsia="Times New Roman" w:hAnsi="Times New Roman" w:cs="Times New Roman"/>
          <w:sz w:val="24"/>
          <w:szCs w:val="24"/>
        </w:rPr>
      </w:pPr>
    </w:p>
    <w:p w14:paraId="0000005F" w14:textId="77777777" w:rsidR="000A4654" w:rsidRDefault="00000000">
      <w:pPr>
        <w:spacing w:line="240" w:lineRule="auto"/>
        <w:rPr>
          <w:rFonts w:ascii="Times New Roman" w:eastAsia="Times New Roman" w:hAnsi="Times New Roman" w:cs="Times New Roman"/>
          <w:b/>
          <w:sz w:val="34"/>
          <w:szCs w:val="34"/>
        </w:rPr>
      </w:pPr>
      <w:r>
        <w:rPr>
          <w:rFonts w:ascii="Times New Roman" w:eastAsia="Times New Roman" w:hAnsi="Times New Roman" w:cs="Times New Roman"/>
          <w:b/>
          <w:sz w:val="34"/>
          <w:szCs w:val="34"/>
        </w:rPr>
        <w:t>Thus, to secure both sides of the border, we are proud to affirm.</w:t>
      </w:r>
    </w:p>
    <w:p w14:paraId="00000060" w14:textId="77777777" w:rsidR="000A4654" w:rsidRDefault="000A4654">
      <w:pPr>
        <w:spacing w:line="240" w:lineRule="auto"/>
        <w:rPr>
          <w:rFonts w:ascii="Times New Roman" w:eastAsia="Times New Roman" w:hAnsi="Times New Roman" w:cs="Times New Roman"/>
          <w:b/>
          <w:sz w:val="24"/>
          <w:szCs w:val="24"/>
        </w:rPr>
      </w:pPr>
    </w:p>
    <w:p w14:paraId="00000061" w14:textId="77777777" w:rsidR="000A4654" w:rsidRDefault="000A4654"/>
    <w:sectPr w:rsidR="000A465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Medium">
    <w:charset w:val="00"/>
    <w:family w:val="auto"/>
    <w:pitch w:val="default"/>
    <w:embedRegular r:id="rId1" w:fontKey="{5DD855D8-DF71-E446-A6DE-3E473459F396}"/>
    <w:embedItalic r:id="rId2" w:fontKey="{5A5C425F-00A8-9E48-8899-2CB5C48746CE}"/>
  </w:font>
  <w:font w:name="Times New Roman">
    <w:panose1 w:val="02020603050405020304"/>
    <w:charset w:val="00"/>
    <w:family w:val="roman"/>
    <w:pitch w:val="variable"/>
    <w:sig w:usb0="E0002EFF" w:usb1="C000785B" w:usb2="00000009" w:usb3="00000000" w:csb0="000001FF" w:csb1="00000000"/>
    <w:embedRegular r:id="rId3" w:fontKey="{FBEFE193-0053-594C-B327-F9953A552D23}"/>
    <w:embedBold r:id="rId4" w:fontKey="{837D3C44-1D63-7947-ACCF-9484809CF61E}"/>
  </w:font>
  <w:font w:name="Arial">
    <w:panose1 w:val="020B0604020202020204"/>
    <w:charset w:val="00"/>
    <w:family w:val="swiss"/>
    <w:pitch w:val="variable"/>
    <w:sig w:usb0="E0002AFF" w:usb1="C0007843" w:usb2="00000009" w:usb3="00000000" w:csb0="000001FF" w:csb1="00000000"/>
    <w:embedRegular r:id="rId5" w:fontKey="{DBA44373-E97C-5242-93B0-ED6CC73480D5}"/>
    <w:embedBold r:id="rId6" w:fontKey="{14525027-C811-D049-8258-03093EA25F9C}"/>
    <w:embedItalic r:id="rId7" w:fontKey="{04BA2139-212B-8E45-A42C-D762BBCAF7E4}"/>
  </w:font>
  <w:font w:name="Calibri">
    <w:panose1 w:val="020F0502020204030204"/>
    <w:charset w:val="00"/>
    <w:family w:val="swiss"/>
    <w:pitch w:val="variable"/>
    <w:sig w:usb0="E4002EFF" w:usb1="C000247B" w:usb2="00000009" w:usb3="00000000" w:csb0="000001FF" w:csb1="00000000"/>
    <w:embedRegular r:id="rId8" w:fontKey="{C96794F8-F8AC-0044-BE5A-06EC28E3774F}"/>
    <w:embedBold r:id="rId9" w:fontKey="{C4B2AB3D-DBF4-F74B-8485-6579A4D746E1}"/>
    <w:embedBoldItalic r:id="rId10" w:fontKey="{0A5368ED-9CBC-2343-8C0A-13552C658E6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1" w:fontKey="{385A1521-9FAE-1348-9A62-A79D2377A7F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54"/>
    <w:rsid w:val="00066C4D"/>
    <w:rsid w:val="000A4654"/>
    <w:rsid w:val="003951A7"/>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4DBAC49"/>
  <w15:docId w15:val="{B63CF7E3-649A-F94A-B546-3FFD44F3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Medium" w:eastAsia="Open Sans Medium" w:hAnsi="Open Sans Medium" w:cs="Open Sans Medium"/>
        <w:sz w:val="22"/>
        <w:szCs w:val="22"/>
        <w:lang w:val="ja"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theverge.com/2024/3/14/24099953/cbp-border-ai-fentanyl-scanners-privacy" TargetMode="External"/><Relationship Id="rId13" Type="http://schemas.openxmlformats.org/officeDocument/2006/relationships/hyperlink" Target="https://www.cbp.gov/newsroom/accountability-and-transparency/body-worn-camera-video-release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verge.com/2024/3/14/24099953/cbp-border-ai-fentanyl-scanners-privacy" TargetMode="External"/><Relationship Id="rId12" Type="http://schemas.openxmlformats.org/officeDocument/2006/relationships/hyperlink" Target="https://www.crfs.com/blog/rf-border-surveillance-the-first-line-of-defense-for-border-security-monitorin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orderreport.com/regions/mexico/mexican-cartel-violence-likely-to-increase-in-2024-experts-say/" TargetMode="External"/><Relationship Id="rId1" Type="http://schemas.openxmlformats.org/officeDocument/2006/relationships/styles" Target="styles.xml"/><Relationship Id="rId6" Type="http://schemas.openxmlformats.org/officeDocument/2006/relationships/hyperlink" Target="https://www.theverge.com/2024/3/14/24099953/cbp-border-ai-fentanyl-scanners-privacy" TargetMode="External"/><Relationship Id="rId11" Type="http://schemas.openxmlformats.org/officeDocument/2006/relationships/hyperlink" Target="https://www.crfs.com/blog/rf-border-surveillance-the-first-line-of-defense-for-border-security-monitoring" TargetMode="External"/><Relationship Id="rId5" Type="http://schemas.openxmlformats.org/officeDocument/2006/relationships/hyperlink" Target="https://immigrationforum.org/article/illicit-fentanyl-and-drug-smuggling-at-the-u-s-mexico-border-an-overview/" TargetMode="External"/><Relationship Id="rId15" Type="http://schemas.openxmlformats.org/officeDocument/2006/relationships/hyperlink" Target="https://www.cbp.gov/newsroom/accountability-and-transparency/body-worn-camera-video-releases" TargetMode="External"/><Relationship Id="rId10" Type="http://schemas.openxmlformats.org/officeDocument/2006/relationships/hyperlink" Target="https://www.crfs.com/blog/rf-border-surveillance-the-first-line-of-defense-for-border-security-monitoring" TargetMode="External"/><Relationship Id="rId4" Type="http://schemas.openxmlformats.org/officeDocument/2006/relationships/hyperlink" Target="https://www.nytimes.com/2022/07/25/us/migrant-smuggling-evolution.html" TargetMode="External"/><Relationship Id="rId9" Type="http://schemas.openxmlformats.org/officeDocument/2006/relationships/hyperlink" Target="https://drugabusestatistics.org/drug-overdose-deaths/" TargetMode="External"/><Relationship Id="rId14" Type="http://schemas.openxmlformats.org/officeDocument/2006/relationships/hyperlink" Target="https://www.cbp.gov/newsroom/accountability-and-transparency/body-worn-camera-video-releas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4267</Words>
  <Characters>24324</Characters>
  <Application>Microsoft Office Word</Application>
  <DocSecurity>0</DocSecurity>
  <Lines>202</Lines>
  <Paragraphs>57</Paragraphs>
  <ScaleCrop>false</ScaleCrop>
  <Company/>
  <LinksUpToDate>false</LinksUpToDate>
  <CharactersWithSpaces>28534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Xuanyu Dong</cp:lastModifiedBy>
  <cp:revision>2</cp:revision>
  <dcterms:created xsi:type="dcterms:W3CDTF">2024-12-20T18:08:00Z</dcterms:created>
  <dcterms:modified xsi:type="dcterms:W3CDTF">2024-12-20T18:08:00Z</dcterms:modified>
</cp:coreProperties>
</file>